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D50A71">
        <w:t>807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D50A71" w:rsidP="00AA7ED1">
      <w:pPr>
        <w:ind w:right="-1" w:firstLine="708"/>
        <w:jc w:val="both"/>
      </w:pPr>
      <w:r>
        <w:t xml:space="preserve">Gölbaşı İlçesi Karagedik Aydın ve Karagedik Ercan Mahallelerinin bağlantı yollarına ilişkin </w:t>
      </w:r>
      <w:r w:rsidR="00EF0920" w:rsidRPr="00C1697D">
        <w:t>Ulaşım</w:t>
      </w:r>
      <w:r w:rsidR="00EF0920">
        <w:t xml:space="preserve"> </w:t>
      </w:r>
      <w:r w:rsidR="00A574C9" w:rsidRPr="007F325F">
        <w:t>Komisyonu</w:t>
      </w:r>
      <w:r w:rsidR="00D736B7">
        <w:t xml:space="preserve">nun </w:t>
      </w:r>
      <w:r w:rsidR="00897278">
        <w:t>15</w:t>
      </w:r>
      <w:r w:rsidR="00005846">
        <w:t>.</w:t>
      </w:r>
      <w:r w:rsidR="00897278">
        <w:t>05</w:t>
      </w:r>
      <w:r w:rsidR="003C3229">
        <w:t>.2026</w:t>
      </w:r>
      <w:r w:rsidR="000D35CB">
        <w:t xml:space="preserve"> tarihli ve </w:t>
      </w:r>
      <w:r>
        <w:t xml:space="preserve">08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9815CE">
      <w:pPr>
        <w:pStyle w:val="GvdeMetniGirintisi"/>
        <w:tabs>
          <w:tab w:val="left" w:pos="9356"/>
        </w:tabs>
      </w:pPr>
      <w:r w:rsidRPr="00E35A5A">
        <w:t>Konu üzerinde yapılan görüşmelerde</w:t>
      </w:r>
      <w:r w:rsidR="00EF0920">
        <w:t xml:space="preserve">; </w:t>
      </w:r>
      <w:r w:rsidR="00D50A71">
        <w:t>Konya Yolu üzerinden seyreden araçların Gölbaşı İlçesi Karagedik Mahallesine bağlantıyı sağlayan Atatürk Caddesi üzerinden Mahallerine ulaştığı, 2.6 km uzunluğundaki Atatürk Caddesinin altyapı çalışmasının tamamlanarak asfaltlanması</w:t>
      </w:r>
      <w:r w:rsidR="00E91105">
        <w:t>n</w:t>
      </w:r>
      <w:r w:rsidR="00D50A71">
        <w:t>a</w:t>
      </w:r>
      <w:r w:rsidR="00C7415E">
        <w:t xml:space="preserve"> </w:t>
      </w:r>
      <w:r w:rsidR="009815CE" w:rsidRPr="00E91105">
        <w:t xml:space="preserve">ilişkin </w:t>
      </w:r>
      <w:r w:rsidR="009815CE" w:rsidRPr="00C1697D">
        <w:t>Ulaşım</w:t>
      </w:r>
      <w:r w:rsidR="009815CE">
        <w:t xml:space="preserve"> 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EB5B1A">
      <w:pPr>
        <w:tabs>
          <w:tab w:val="left" w:pos="709"/>
        </w:tabs>
        <w:ind w:right="-1"/>
        <w:jc w:val="both"/>
      </w:pPr>
    </w:p>
    <w:p w:rsidR="00BE2C33" w:rsidRDefault="00BE2C33" w:rsidP="00BE2C33">
      <w:pPr>
        <w:ind w:right="-63"/>
        <w:jc w:val="center"/>
      </w:pPr>
      <w:r>
        <w:t>T.C.</w:t>
      </w:r>
    </w:p>
    <w:p w:rsidR="00BE2C33" w:rsidRDefault="00BE2C33" w:rsidP="00BE2C33">
      <w:pPr>
        <w:ind w:right="-63"/>
        <w:jc w:val="center"/>
      </w:pPr>
      <w:r>
        <w:t>ANKARA BÜYÜKŞEHİR BELEDİYE MECLİSİ</w:t>
      </w:r>
    </w:p>
    <w:p w:rsidR="00BE2C33" w:rsidRDefault="00BE2C33" w:rsidP="00BE2C33">
      <w:pPr>
        <w:ind w:right="-63"/>
        <w:jc w:val="center"/>
      </w:pPr>
      <w:r>
        <w:t>Ulaşım Komisyonu Raporu</w:t>
      </w:r>
    </w:p>
    <w:p w:rsidR="00BE2C33" w:rsidRDefault="00BE2C33" w:rsidP="00BE2C33">
      <w:pPr>
        <w:ind w:right="-63"/>
        <w:jc w:val="center"/>
      </w:pPr>
    </w:p>
    <w:p w:rsidR="00BE2C33" w:rsidRDefault="00BE2C33" w:rsidP="00BE2C33">
      <w:pPr>
        <w:tabs>
          <w:tab w:val="left" w:pos="567"/>
        </w:tabs>
        <w:ind w:right="-63"/>
        <w:jc w:val="center"/>
      </w:pPr>
    </w:p>
    <w:p w:rsidR="00BE2C33" w:rsidRDefault="00BE2C33" w:rsidP="00BE2C33">
      <w:pPr>
        <w:tabs>
          <w:tab w:val="left" w:pos="567"/>
        </w:tabs>
        <w:ind w:right="-1"/>
      </w:pPr>
      <w:r>
        <w:t>Rapor No: 08                                                                                                                   15.05.2026</w:t>
      </w:r>
    </w:p>
    <w:p w:rsidR="00BE2C33" w:rsidRDefault="00BE2C33" w:rsidP="00BE2C33">
      <w:pPr>
        <w:ind w:right="-63"/>
        <w:jc w:val="center"/>
      </w:pPr>
    </w:p>
    <w:p w:rsidR="00BE2C33" w:rsidRDefault="00BE2C33" w:rsidP="00BE2C33">
      <w:pPr>
        <w:ind w:right="-63"/>
        <w:jc w:val="center"/>
      </w:pPr>
    </w:p>
    <w:p w:rsidR="00BE2C33" w:rsidRDefault="00BE2C33" w:rsidP="00BE2C33">
      <w:pPr>
        <w:ind w:right="-63"/>
        <w:jc w:val="center"/>
      </w:pPr>
      <w:r>
        <w:t>BÜYÜKŞEHİR BELEDİYE MECLİSİ BAŞKANLIĞINA</w:t>
      </w:r>
    </w:p>
    <w:p w:rsidR="00BE2C33" w:rsidRDefault="00BE2C33" w:rsidP="00BE2C33">
      <w:pPr>
        <w:pStyle w:val="GvdeMetniGirintisi"/>
        <w:ind w:right="-63" w:firstLine="0"/>
      </w:pPr>
    </w:p>
    <w:p w:rsidR="00BE2C33" w:rsidRDefault="00BE2C33" w:rsidP="00BE2C33">
      <w:pPr>
        <w:pStyle w:val="GvdeMetniGirintisi"/>
        <w:ind w:right="-63" w:firstLine="0"/>
      </w:pPr>
    </w:p>
    <w:p w:rsidR="00BE2C33" w:rsidRDefault="00BE2C33" w:rsidP="00BE2C33">
      <w:pPr>
        <w:pStyle w:val="GvdeMetniGirintisi"/>
        <w:ind w:right="-63" w:firstLine="0"/>
      </w:pPr>
    </w:p>
    <w:p w:rsidR="00BE2C33" w:rsidRDefault="00BE2C33" w:rsidP="00BE2C33">
      <w:pPr>
        <w:ind w:firstLine="708"/>
        <w:jc w:val="both"/>
      </w:pPr>
      <w:r>
        <w:t>Gölbaşı İlçesi Karagedik Aydın ve Karagedik Ercan Mahallelerinin bağlantı yollarına ilişkin Üzeyir TUNÇ ve arkadaşları tarafından verilen önerge Büyükşehir Belediye Meclisinin 07.05.2026 tarihli ve 46. gündem maddesi olarak komisyonumuza havale edilen dosya incelendi.</w:t>
      </w:r>
    </w:p>
    <w:p w:rsidR="00BE2C33" w:rsidRDefault="00BE2C33" w:rsidP="00BE2C33">
      <w:pPr>
        <w:ind w:firstLine="708"/>
        <w:jc w:val="both"/>
      </w:pPr>
    </w:p>
    <w:p w:rsidR="00BE2C33" w:rsidRDefault="00BE2C33" w:rsidP="00BE2C33">
      <w:pPr>
        <w:ind w:firstLine="708"/>
        <w:jc w:val="both"/>
      </w:pPr>
      <w:r>
        <w:t>Komisyonumuzca yapılan incelemeler neticesinde;</w:t>
      </w:r>
      <w:r w:rsidRPr="00F52182">
        <w:t xml:space="preserve"> </w:t>
      </w:r>
      <w:r>
        <w:t>Konya Yolu üzerinden seyreden araçların Gölbaşı İlçesi Karagedik Mahallesine bağlantıyı sağlayan Atatürk Caddesi üzerinden Mahallerine ulaştığı, 2.6 km uzunluğundaki Atatürk Caddesinin altyapı çalışmasının tamamlanarak asfaltlanması komisyonumuzca uygun görülmüştür.</w:t>
      </w:r>
    </w:p>
    <w:p w:rsidR="00BE2C33" w:rsidRDefault="00BE2C33" w:rsidP="00BE2C33">
      <w:pPr>
        <w:ind w:firstLine="708"/>
        <w:jc w:val="both"/>
      </w:pPr>
    </w:p>
    <w:p w:rsidR="00BE2C33" w:rsidRDefault="00BE2C33" w:rsidP="00BE2C33">
      <w:pPr>
        <w:ind w:firstLine="708"/>
        <w:jc w:val="both"/>
      </w:pPr>
      <w:r>
        <w:t>Raporumuz Büyükşehir Belediye Meclisinin onayına arz olunur.</w:t>
      </w:r>
    </w:p>
    <w:p w:rsidR="00BE2C33" w:rsidRDefault="00BE2C33" w:rsidP="00BE2C33">
      <w:pPr>
        <w:ind w:right="-1" w:firstLine="709"/>
        <w:jc w:val="both"/>
      </w:pPr>
    </w:p>
    <w:p w:rsidR="00BE2C33" w:rsidRDefault="00BE2C33" w:rsidP="00BE2C33">
      <w:pPr>
        <w:ind w:right="-1"/>
        <w:jc w:val="both"/>
      </w:pPr>
    </w:p>
    <w:p w:rsidR="00BE2C33" w:rsidRDefault="00BE2C33" w:rsidP="00BE2C33">
      <w:pPr>
        <w:ind w:right="-1"/>
        <w:jc w:val="both"/>
      </w:pPr>
    </w:p>
    <w:p w:rsidR="00BE2C33" w:rsidRDefault="00BE2C33" w:rsidP="00BE2C33">
      <w:pPr>
        <w:ind w:right="-1"/>
        <w:jc w:val="both"/>
      </w:pPr>
    </w:p>
    <w:p w:rsidR="00BE2C33" w:rsidRDefault="00BE2C33" w:rsidP="00BE2C33">
      <w:pPr>
        <w:ind w:right="-1"/>
        <w:jc w:val="both"/>
      </w:pPr>
    </w:p>
    <w:tbl>
      <w:tblPr>
        <w:tblW w:w="9781" w:type="dxa"/>
        <w:tblInd w:w="-142" w:type="dxa"/>
        <w:tblLook w:val="04A0" w:firstRow="1" w:lastRow="0" w:firstColumn="1" w:lastColumn="0" w:noHBand="0" w:noVBand="1"/>
      </w:tblPr>
      <w:tblGrid>
        <w:gridCol w:w="2977"/>
        <w:gridCol w:w="3402"/>
        <w:gridCol w:w="3402"/>
      </w:tblGrid>
      <w:tr w:rsidR="00BE2C33" w:rsidTr="00F62935">
        <w:trPr>
          <w:trHeight w:val="1417"/>
        </w:trPr>
        <w:tc>
          <w:tcPr>
            <w:tcW w:w="2977" w:type="dxa"/>
            <w:hideMark/>
          </w:tcPr>
          <w:p w:rsidR="00BE2C33" w:rsidRDefault="00BE2C33" w:rsidP="00F62935">
            <w:pPr>
              <w:ind w:left="-112" w:right="-114"/>
              <w:jc w:val="center"/>
              <w:rPr>
                <w:szCs w:val="22"/>
              </w:rPr>
            </w:pPr>
            <w:r>
              <w:t>Cengiz ALBAYRAK</w:t>
            </w:r>
          </w:p>
          <w:p w:rsidR="00BE2C33" w:rsidRDefault="00BE2C33" w:rsidP="00F62935">
            <w:pPr>
              <w:ind w:left="-112" w:right="-114"/>
              <w:jc w:val="center"/>
            </w:pPr>
            <w:r>
              <w:t>Komisyon Başkanı</w:t>
            </w:r>
          </w:p>
        </w:tc>
        <w:tc>
          <w:tcPr>
            <w:tcW w:w="3402" w:type="dxa"/>
            <w:hideMark/>
          </w:tcPr>
          <w:p w:rsidR="00BE2C33" w:rsidRDefault="00BE2C33" w:rsidP="00F62935">
            <w:pPr>
              <w:ind w:right="-111"/>
              <w:jc w:val="center"/>
            </w:pPr>
            <w:r>
              <w:t>Savaş YİĞİT</w:t>
            </w:r>
          </w:p>
          <w:p w:rsidR="00BE2C33" w:rsidRDefault="00BE2C33" w:rsidP="00F62935">
            <w:pPr>
              <w:ind w:right="-111"/>
              <w:jc w:val="center"/>
            </w:pPr>
            <w:r>
              <w:t>Başkan Vekili</w:t>
            </w:r>
          </w:p>
        </w:tc>
        <w:tc>
          <w:tcPr>
            <w:tcW w:w="3402" w:type="dxa"/>
            <w:hideMark/>
          </w:tcPr>
          <w:p w:rsidR="00BE2C33" w:rsidRDefault="00BE2C33" w:rsidP="00F62935">
            <w:pPr>
              <w:ind w:right="-111"/>
              <w:jc w:val="center"/>
            </w:pPr>
            <w:r>
              <w:t>Hüseyin Can GÜNER</w:t>
            </w:r>
          </w:p>
          <w:p w:rsidR="00BE2C33" w:rsidRDefault="00BE2C33" w:rsidP="00F62935">
            <w:pPr>
              <w:ind w:right="-111"/>
              <w:jc w:val="center"/>
            </w:pPr>
            <w:r>
              <w:t>Üye</w:t>
            </w:r>
          </w:p>
        </w:tc>
      </w:tr>
      <w:tr w:rsidR="00BE2C33" w:rsidTr="00F62935">
        <w:trPr>
          <w:trHeight w:val="1417"/>
        </w:trPr>
        <w:tc>
          <w:tcPr>
            <w:tcW w:w="2977" w:type="dxa"/>
            <w:vAlign w:val="center"/>
            <w:hideMark/>
          </w:tcPr>
          <w:p w:rsidR="00BE2C33" w:rsidRDefault="00BE2C33" w:rsidP="00F62935">
            <w:pPr>
              <w:ind w:right="-114"/>
              <w:jc w:val="center"/>
            </w:pPr>
            <w:r>
              <w:t>Mürsel YILDIZKAYA</w:t>
            </w:r>
          </w:p>
          <w:p w:rsidR="00BE2C33" w:rsidRDefault="00BE2C33" w:rsidP="00F62935">
            <w:pPr>
              <w:ind w:right="-114"/>
              <w:jc w:val="center"/>
            </w:pPr>
            <w:r>
              <w:t>Üye</w:t>
            </w:r>
          </w:p>
        </w:tc>
        <w:tc>
          <w:tcPr>
            <w:tcW w:w="3402" w:type="dxa"/>
            <w:vAlign w:val="center"/>
            <w:hideMark/>
          </w:tcPr>
          <w:p w:rsidR="00BE2C33" w:rsidRDefault="00BE2C33" w:rsidP="00F62935">
            <w:pPr>
              <w:ind w:right="-111"/>
              <w:jc w:val="center"/>
            </w:pPr>
            <w:r>
              <w:t>Lütfi BULUT</w:t>
            </w:r>
          </w:p>
          <w:p w:rsidR="00BE2C33" w:rsidRDefault="00BE2C33" w:rsidP="00F62935">
            <w:pPr>
              <w:ind w:right="-111"/>
              <w:jc w:val="center"/>
            </w:pPr>
            <w:r>
              <w:t>Üye</w:t>
            </w:r>
          </w:p>
        </w:tc>
        <w:tc>
          <w:tcPr>
            <w:tcW w:w="3402" w:type="dxa"/>
            <w:vAlign w:val="center"/>
            <w:hideMark/>
          </w:tcPr>
          <w:p w:rsidR="00BE2C33" w:rsidRDefault="00BE2C33" w:rsidP="00F62935">
            <w:pPr>
              <w:ind w:right="-111"/>
              <w:jc w:val="center"/>
            </w:pPr>
            <w:r>
              <w:t>Fırat GÖKÇE</w:t>
            </w:r>
          </w:p>
          <w:p w:rsidR="00BE2C33" w:rsidRDefault="00BE2C33" w:rsidP="00F62935">
            <w:pPr>
              <w:ind w:right="-111"/>
              <w:jc w:val="center"/>
            </w:pPr>
            <w:r>
              <w:t>Üye</w:t>
            </w:r>
          </w:p>
        </w:tc>
      </w:tr>
      <w:tr w:rsidR="00BE2C33" w:rsidTr="00F62935">
        <w:trPr>
          <w:trHeight w:val="1417"/>
        </w:trPr>
        <w:tc>
          <w:tcPr>
            <w:tcW w:w="2977" w:type="dxa"/>
            <w:vAlign w:val="bottom"/>
            <w:hideMark/>
          </w:tcPr>
          <w:p w:rsidR="00BE2C33" w:rsidRDefault="00BE2C33" w:rsidP="00F62935">
            <w:pPr>
              <w:ind w:right="-114"/>
              <w:jc w:val="center"/>
            </w:pPr>
            <w:r>
              <w:t>Ahmet ÖZBEK</w:t>
            </w:r>
          </w:p>
          <w:p w:rsidR="00BE2C33" w:rsidRDefault="00BE2C33" w:rsidP="00F62935">
            <w:pPr>
              <w:ind w:right="-114"/>
              <w:jc w:val="center"/>
            </w:pPr>
            <w:r>
              <w:t>Üye</w:t>
            </w:r>
          </w:p>
        </w:tc>
        <w:tc>
          <w:tcPr>
            <w:tcW w:w="3402" w:type="dxa"/>
            <w:vAlign w:val="bottom"/>
            <w:hideMark/>
          </w:tcPr>
          <w:p w:rsidR="00BE2C33" w:rsidRDefault="00BE2C33" w:rsidP="00F62935">
            <w:pPr>
              <w:ind w:right="-111"/>
              <w:jc w:val="center"/>
            </w:pPr>
            <w:r>
              <w:t>Osman AYDOĞDU</w:t>
            </w:r>
          </w:p>
          <w:p w:rsidR="00BE2C33" w:rsidRDefault="00BE2C33" w:rsidP="00F62935">
            <w:pPr>
              <w:ind w:right="-111"/>
              <w:jc w:val="center"/>
            </w:pPr>
            <w:r>
              <w:t>Üye</w:t>
            </w:r>
          </w:p>
        </w:tc>
        <w:tc>
          <w:tcPr>
            <w:tcW w:w="3402" w:type="dxa"/>
            <w:vAlign w:val="bottom"/>
            <w:hideMark/>
          </w:tcPr>
          <w:p w:rsidR="00BE2C33" w:rsidRDefault="00BE2C33" w:rsidP="00F62935">
            <w:pPr>
              <w:ind w:right="-111"/>
              <w:jc w:val="center"/>
            </w:pPr>
            <w:r>
              <w:t>Adnan Taha TUĞRUL</w:t>
            </w:r>
          </w:p>
          <w:p w:rsidR="00BE2C33" w:rsidRDefault="00BE2C33" w:rsidP="00F62935">
            <w:pPr>
              <w:ind w:right="-111"/>
              <w:jc w:val="center"/>
            </w:pPr>
            <w:r>
              <w:t>Üye</w:t>
            </w:r>
          </w:p>
        </w:tc>
      </w:tr>
    </w:tbl>
    <w:p w:rsidR="00BE2C33" w:rsidRDefault="00BE2C33" w:rsidP="00BE2C33">
      <w:pPr>
        <w:ind w:right="-1"/>
        <w:jc w:val="both"/>
      </w:pPr>
    </w:p>
    <w:p w:rsidR="00BE2C33" w:rsidRDefault="00BE2C33" w:rsidP="00EB5B1A">
      <w:pPr>
        <w:tabs>
          <w:tab w:val="left" w:pos="709"/>
        </w:tabs>
        <w:ind w:right="-1"/>
        <w:jc w:val="both"/>
      </w:pPr>
      <w:bookmarkStart w:id="0" w:name="_GoBack"/>
      <w:bookmarkEnd w:id="0"/>
    </w:p>
    <w:sectPr w:rsidR="00BE2C33"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2C33"/>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0A71"/>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0556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879AF-F94C-40F2-8C82-D839BDBF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1767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2026-06-12T07:11:00Z</dcterms:created>
  <dcterms:modified xsi:type="dcterms:W3CDTF">2026-06-17T06:22:00Z</dcterms:modified>
</cp:coreProperties>
</file>