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5453DF">
        <w:t>813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5453DF" w:rsidP="00AA7ED1">
      <w:pPr>
        <w:ind w:right="-1" w:firstLine="708"/>
        <w:jc w:val="both"/>
      </w:pPr>
      <w:r>
        <w:t xml:space="preserve">Elmadağ İlçesindeki özel gereksinimli çocuk ve ailelerine Başkentimizin tarihi ve kültürünü öğretmek amacıyla müze gezileri düzenlenmesine ilişkin </w:t>
      </w:r>
      <w:r w:rsidRPr="007F325F">
        <w:t>ATAK</w:t>
      </w:r>
      <w:r>
        <w:t xml:space="preserve"> </w:t>
      </w:r>
      <w:r w:rsidR="00A574C9" w:rsidRPr="007F325F">
        <w:t>Komisyonu</w:t>
      </w:r>
      <w:r w:rsidR="00D736B7">
        <w:t xml:space="preserve">nun </w:t>
      </w:r>
      <w:r>
        <w:t>22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 w:rsidR="00E02C49">
        <w:t xml:space="preserve">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5453DF">
        <w:t>Elmadağ İlçesinde bulunan özel gereksinimli çocuk ve ailelerine Başkentimizin tarihi ve kültürünü öğretmek amacıyla belediyemiz bütçe imkânları doğrultusunda müze gezileri düzenlenmesi</w:t>
      </w:r>
      <w:r w:rsidR="00E91105">
        <w:t>n</w:t>
      </w:r>
      <w:r w:rsidR="005453DF">
        <w:t>e</w:t>
      </w:r>
      <w:r w:rsidR="00C7415E">
        <w:t xml:space="preserve"> </w:t>
      </w:r>
      <w:r w:rsidR="009815CE" w:rsidRPr="00E91105">
        <w:t xml:space="preserve">ilişkin </w:t>
      </w:r>
      <w:r w:rsidR="005453DF" w:rsidRPr="007F325F">
        <w:t>ATAK</w:t>
      </w:r>
      <w:r w:rsidR="005453DF">
        <w:t xml:space="preserve">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Default="00D46BFA" w:rsidP="00EB5B1A">
      <w:pPr>
        <w:tabs>
          <w:tab w:val="left" w:pos="709"/>
        </w:tabs>
        <w:ind w:right="-1"/>
        <w:jc w:val="both"/>
      </w:pPr>
    </w:p>
    <w:p w:rsidR="00D46BFA" w:rsidRPr="00D9038B" w:rsidRDefault="00D46BFA" w:rsidP="00D46BFA">
      <w:pPr>
        <w:ind w:right="-1"/>
        <w:jc w:val="center"/>
      </w:pPr>
      <w:r w:rsidRPr="00D9038B">
        <w:t>T.C.</w:t>
      </w:r>
    </w:p>
    <w:p w:rsidR="00D46BFA" w:rsidRPr="00D9038B" w:rsidRDefault="00D46BFA" w:rsidP="00D46BFA">
      <w:pPr>
        <w:ind w:right="-1"/>
        <w:jc w:val="center"/>
      </w:pPr>
      <w:r w:rsidRPr="00D9038B">
        <w:t>ANKARA BÜYÜKŞEHİR BELEDİYE MECLİSİ</w:t>
      </w:r>
    </w:p>
    <w:p w:rsidR="00D46BFA" w:rsidRDefault="00D46BFA" w:rsidP="00D46BFA">
      <w:pPr>
        <w:ind w:right="-1"/>
        <w:jc w:val="center"/>
      </w:pPr>
      <w:r w:rsidRPr="00D9038B">
        <w:t>ATAK Komisyonu Raporu</w:t>
      </w:r>
    </w:p>
    <w:p w:rsidR="00D46BFA" w:rsidRDefault="00D46BFA" w:rsidP="00D46BFA">
      <w:pPr>
        <w:ind w:right="-1"/>
        <w:jc w:val="center"/>
      </w:pPr>
    </w:p>
    <w:p w:rsidR="00D46BFA" w:rsidRDefault="00D46BFA" w:rsidP="00D46BFA">
      <w:pPr>
        <w:ind w:right="-1"/>
        <w:jc w:val="center"/>
      </w:pPr>
    </w:p>
    <w:p w:rsidR="00D46BFA" w:rsidRPr="00D9038B" w:rsidRDefault="00D46BFA" w:rsidP="00D46BFA">
      <w:pPr>
        <w:ind w:right="-1"/>
      </w:pPr>
      <w:r w:rsidRPr="00D9038B">
        <w:t xml:space="preserve">Rapor No: </w:t>
      </w:r>
      <w:r>
        <w:t>03</w:t>
      </w:r>
      <w:r w:rsidRPr="00D9038B">
        <w:tab/>
      </w:r>
      <w:r w:rsidRPr="00D9038B">
        <w:tab/>
      </w:r>
      <w:r w:rsidRPr="00D9038B">
        <w:tab/>
      </w:r>
      <w:r w:rsidRPr="00D9038B">
        <w:tab/>
      </w:r>
      <w:r w:rsidRPr="00D9038B">
        <w:tab/>
      </w:r>
      <w:r w:rsidRPr="00D9038B">
        <w:tab/>
      </w:r>
      <w:r w:rsidRPr="00D9038B">
        <w:tab/>
      </w:r>
      <w:r w:rsidRPr="00D9038B">
        <w:tab/>
        <w:t xml:space="preserve">                           </w:t>
      </w:r>
      <w:r>
        <w:t xml:space="preserve">   </w:t>
      </w:r>
      <w:r w:rsidRPr="00D9038B">
        <w:t xml:space="preserve"> </w:t>
      </w:r>
      <w:r>
        <w:t>22</w:t>
      </w:r>
      <w:r w:rsidRPr="00D9038B">
        <w:t>.</w:t>
      </w:r>
      <w:r>
        <w:t>05</w:t>
      </w:r>
      <w:r w:rsidRPr="00D9038B">
        <w:t>.202</w:t>
      </w:r>
      <w:r>
        <w:t>6</w:t>
      </w:r>
    </w:p>
    <w:p w:rsidR="00D46BFA" w:rsidRDefault="00D46BFA" w:rsidP="00D46BFA">
      <w:pPr>
        <w:ind w:right="-1"/>
        <w:jc w:val="center"/>
      </w:pPr>
    </w:p>
    <w:p w:rsidR="00D46BFA" w:rsidRDefault="00D46BFA" w:rsidP="00D46BFA">
      <w:pPr>
        <w:ind w:right="-1"/>
        <w:jc w:val="center"/>
      </w:pPr>
    </w:p>
    <w:p w:rsidR="00D46BFA" w:rsidRPr="00D9038B" w:rsidRDefault="00D46BFA" w:rsidP="00D46BFA">
      <w:pPr>
        <w:ind w:right="-1"/>
        <w:jc w:val="center"/>
      </w:pPr>
      <w:r w:rsidRPr="00D9038B">
        <w:t>BÜYÜKŞEHİR BELEDİYE MECLİSİ BAŞKANLIĞINA</w:t>
      </w:r>
    </w:p>
    <w:p w:rsidR="00D46BFA" w:rsidRPr="00D9038B" w:rsidRDefault="00D46BFA" w:rsidP="00D46BFA">
      <w:pPr>
        <w:ind w:right="-1"/>
        <w:jc w:val="both"/>
      </w:pPr>
    </w:p>
    <w:p w:rsidR="00D46BFA" w:rsidRDefault="00D46BFA" w:rsidP="00D46BFA">
      <w:pPr>
        <w:ind w:right="-1"/>
        <w:jc w:val="both"/>
        <w:rPr>
          <w:color w:val="000000"/>
        </w:rPr>
      </w:pPr>
    </w:p>
    <w:p w:rsidR="00D46BFA" w:rsidRPr="00D9038B" w:rsidRDefault="00D46BFA" w:rsidP="00D46BFA">
      <w:pPr>
        <w:ind w:right="-1"/>
        <w:jc w:val="both"/>
        <w:rPr>
          <w:color w:val="000000"/>
        </w:rPr>
      </w:pPr>
    </w:p>
    <w:p w:rsidR="00D46BFA" w:rsidRDefault="00D46BFA" w:rsidP="00D46BFA">
      <w:pPr>
        <w:ind w:firstLine="709"/>
        <w:jc w:val="both"/>
      </w:pPr>
      <w:r>
        <w:t xml:space="preserve">Elmadağ İlçesindeki özel gereksinimli çocuk ve ailelerine Başkentimizin tarihi ve kültürünü öğretmek amacıyla müze gezileri düzenlenmesine ilişkin </w:t>
      </w:r>
      <w:r w:rsidRPr="00A74869">
        <w:t xml:space="preserve">Üye </w:t>
      </w:r>
      <w:r>
        <w:t xml:space="preserve">Hüseyin ÇAKMAK </w:t>
      </w:r>
      <w:r w:rsidRPr="00A74869">
        <w:t xml:space="preserve">tarafından verilen önerge Büyükşehir Belediye Meclisinin </w:t>
      </w:r>
      <w:r>
        <w:t>07</w:t>
      </w:r>
      <w:r w:rsidRPr="00A74869">
        <w:t>.</w:t>
      </w:r>
      <w:r>
        <w:t>05</w:t>
      </w:r>
      <w:r w:rsidRPr="00A74869">
        <w:t>.202</w:t>
      </w:r>
      <w:r>
        <w:t xml:space="preserve">6 </w:t>
      </w:r>
      <w:r w:rsidRPr="00A74869">
        <w:t xml:space="preserve">tarihli ve </w:t>
      </w:r>
      <w:r>
        <w:t xml:space="preserve">11. </w:t>
      </w:r>
      <w:r w:rsidRPr="00A74869">
        <w:t>gündem maddesi olarak komisyonumuza havale edilen dosya incelendi.</w:t>
      </w:r>
    </w:p>
    <w:p w:rsidR="00D46BFA" w:rsidRDefault="00D46BFA" w:rsidP="00D46BFA">
      <w:pPr>
        <w:ind w:firstLine="567"/>
        <w:jc w:val="both"/>
      </w:pPr>
    </w:p>
    <w:p w:rsidR="00D46BFA" w:rsidRPr="00D9038B" w:rsidRDefault="00D46BFA" w:rsidP="00D46BFA">
      <w:pPr>
        <w:ind w:firstLine="567"/>
        <w:jc w:val="both"/>
      </w:pPr>
      <w:r>
        <w:t xml:space="preserve">  </w:t>
      </w:r>
      <w:r w:rsidRPr="00554820">
        <w:t>Komisyonumuzca yapılan incelemeler neticesinde</w:t>
      </w:r>
      <w:r>
        <w:t>; Elmadağ İlçesinde bulunan özel gereksinimli çocuk ve ailelerine Başkentimizin tarihi ve kültürünü öğretmek amacıyla belediyemiz bütçe imkânları doğrultusunda müze gezileri düzenlenmesi</w:t>
      </w:r>
      <w:r w:rsidRPr="00D9038B">
        <w:t xml:space="preserve"> komisyonumuzca uygun görülmüştür.</w:t>
      </w:r>
    </w:p>
    <w:p w:rsidR="00D46BFA" w:rsidRPr="00D9038B" w:rsidRDefault="00D46BFA" w:rsidP="00D46BFA">
      <w:pPr>
        <w:ind w:firstLine="708"/>
        <w:jc w:val="both"/>
      </w:pPr>
    </w:p>
    <w:p w:rsidR="00D46BFA" w:rsidRDefault="00D46BFA" w:rsidP="00D46BFA">
      <w:pPr>
        <w:ind w:firstLine="709"/>
      </w:pPr>
      <w:r w:rsidRPr="00D9038B">
        <w:t xml:space="preserve">Raporumuz </w:t>
      </w:r>
      <w:r>
        <w:t>Büyükşehir Belediye Meclisinin o</w:t>
      </w:r>
      <w:r w:rsidRPr="00D9038B">
        <w:t>nayına arz olunur.</w:t>
      </w:r>
    </w:p>
    <w:p w:rsidR="00D46BFA" w:rsidRDefault="00D46BFA" w:rsidP="00D46BFA">
      <w:pPr>
        <w:ind w:firstLine="426"/>
        <w:jc w:val="both"/>
      </w:pPr>
    </w:p>
    <w:p w:rsidR="00D46BFA" w:rsidRDefault="00D46BFA" w:rsidP="00D46BFA">
      <w:pPr>
        <w:ind w:firstLine="426"/>
        <w:jc w:val="both"/>
      </w:pPr>
    </w:p>
    <w:p w:rsidR="00D46BFA" w:rsidRDefault="00D46BFA" w:rsidP="00D46BFA">
      <w:pPr>
        <w:ind w:firstLine="708"/>
        <w:jc w:val="both"/>
      </w:pPr>
    </w:p>
    <w:p w:rsidR="00D46BFA" w:rsidRDefault="00D46BFA" w:rsidP="00D46BFA">
      <w:pPr>
        <w:ind w:firstLine="708"/>
        <w:jc w:val="both"/>
      </w:pPr>
    </w:p>
    <w:p w:rsidR="00D46BFA" w:rsidRDefault="00D46BFA" w:rsidP="00D46BFA">
      <w:pPr>
        <w:ind w:firstLine="708"/>
        <w:jc w:val="both"/>
      </w:pPr>
    </w:p>
    <w:p w:rsidR="00D46BFA" w:rsidRDefault="00D46BFA" w:rsidP="00D46BFA">
      <w:pPr>
        <w:ind w:firstLine="708"/>
        <w:jc w:val="both"/>
      </w:pPr>
    </w:p>
    <w:p w:rsidR="00D46BFA" w:rsidRDefault="00D46BFA" w:rsidP="00D46BFA">
      <w:pPr>
        <w:ind w:firstLine="708"/>
        <w:jc w:val="both"/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3119"/>
        <w:gridCol w:w="3402"/>
        <w:gridCol w:w="3402"/>
      </w:tblGrid>
      <w:tr w:rsidR="00D46BFA" w:rsidTr="000E2B07">
        <w:trPr>
          <w:trHeight w:val="1417"/>
        </w:trPr>
        <w:tc>
          <w:tcPr>
            <w:tcW w:w="3119" w:type="dxa"/>
            <w:hideMark/>
          </w:tcPr>
          <w:p w:rsidR="00D46BFA" w:rsidRDefault="00D46BFA" w:rsidP="000E2B07">
            <w:pPr>
              <w:jc w:val="center"/>
            </w:pPr>
            <w:r>
              <w:t>Sıtkı Can KAYI</w:t>
            </w:r>
          </w:p>
          <w:p w:rsidR="00D46BFA" w:rsidRDefault="00D46BFA" w:rsidP="000E2B07">
            <w:pPr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D46BFA" w:rsidRDefault="00D46BFA" w:rsidP="000E2B07">
            <w:pPr>
              <w:jc w:val="center"/>
            </w:pPr>
            <w:r>
              <w:t>Yaşar NESLİHANOĞLU</w:t>
            </w:r>
          </w:p>
          <w:p w:rsidR="00D46BFA" w:rsidRDefault="00D46BFA" w:rsidP="000E2B07">
            <w:pPr>
              <w:jc w:val="center"/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D46BFA" w:rsidRDefault="00D46BFA" w:rsidP="000E2B07">
            <w:pPr>
              <w:jc w:val="center"/>
            </w:pPr>
            <w:r>
              <w:t>Serpil ÖZTÜRK</w:t>
            </w:r>
          </w:p>
          <w:p w:rsidR="00D46BFA" w:rsidRDefault="00D46BFA" w:rsidP="000E2B07">
            <w:pPr>
              <w:jc w:val="center"/>
            </w:pPr>
            <w:r>
              <w:t>Üye</w:t>
            </w:r>
          </w:p>
        </w:tc>
      </w:tr>
      <w:tr w:rsidR="00D46BFA" w:rsidTr="000E2B07">
        <w:trPr>
          <w:trHeight w:val="1417"/>
        </w:trPr>
        <w:tc>
          <w:tcPr>
            <w:tcW w:w="3119" w:type="dxa"/>
            <w:vAlign w:val="center"/>
            <w:hideMark/>
          </w:tcPr>
          <w:p w:rsidR="00D46BFA" w:rsidRDefault="00D46BFA" w:rsidP="000E2B07">
            <w:pPr>
              <w:jc w:val="center"/>
            </w:pPr>
            <w:r>
              <w:t>Tolga TURGUT</w:t>
            </w:r>
          </w:p>
          <w:p w:rsidR="00D46BFA" w:rsidRDefault="00D46BFA" w:rsidP="000E2B07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D46BFA" w:rsidRDefault="00D46BFA" w:rsidP="000E2B07">
            <w:pPr>
              <w:jc w:val="center"/>
            </w:pPr>
            <w:r>
              <w:t>Özgür TOSUN</w:t>
            </w:r>
          </w:p>
          <w:p w:rsidR="00D46BFA" w:rsidRDefault="00D46BFA" w:rsidP="000E2B07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D46BFA" w:rsidRDefault="00D46BFA" w:rsidP="000E2B07">
            <w:pPr>
              <w:jc w:val="center"/>
            </w:pPr>
            <w:r>
              <w:t>Ali SARIKAYA</w:t>
            </w:r>
          </w:p>
          <w:p w:rsidR="00D46BFA" w:rsidRDefault="00D46BFA" w:rsidP="000E2B07">
            <w:pPr>
              <w:jc w:val="center"/>
            </w:pPr>
            <w:r>
              <w:t>Üye</w:t>
            </w:r>
          </w:p>
        </w:tc>
      </w:tr>
      <w:tr w:rsidR="00D46BFA" w:rsidTr="000E2B07">
        <w:trPr>
          <w:trHeight w:val="1417"/>
        </w:trPr>
        <w:tc>
          <w:tcPr>
            <w:tcW w:w="3119" w:type="dxa"/>
            <w:vAlign w:val="bottom"/>
            <w:hideMark/>
          </w:tcPr>
          <w:p w:rsidR="00D46BFA" w:rsidRDefault="00D46BFA" w:rsidP="000E2B07">
            <w:pPr>
              <w:jc w:val="center"/>
            </w:pPr>
            <w:r>
              <w:t>Veysel TİRYAKİ</w:t>
            </w:r>
          </w:p>
          <w:p w:rsidR="00D46BFA" w:rsidRDefault="00D46BFA" w:rsidP="000E2B07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D46BFA" w:rsidRDefault="00D46BFA" w:rsidP="000E2B07">
            <w:pPr>
              <w:jc w:val="center"/>
            </w:pPr>
            <w:r>
              <w:t>Hakan KÜÇÜK</w:t>
            </w:r>
          </w:p>
          <w:p w:rsidR="00D46BFA" w:rsidRDefault="00D46BFA" w:rsidP="000E2B07">
            <w:pPr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D46BFA" w:rsidRDefault="00D46BFA" w:rsidP="000E2B07">
            <w:pPr>
              <w:jc w:val="center"/>
            </w:pPr>
            <w:r>
              <w:t>Murat ERCAN</w:t>
            </w:r>
          </w:p>
          <w:p w:rsidR="00D46BFA" w:rsidRDefault="00D46BFA" w:rsidP="000E2B07">
            <w:pPr>
              <w:jc w:val="center"/>
            </w:pPr>
            <w:r>
              <w:t>Üye</w:t>
            </w:r>
          </w:p>
        </w:tc>
      </w:tr>
    </w:tbl>
    <w:p w:rsidR="00D46BFA" w:rsidRDefault="00D46BFA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D46BFA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3DF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00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888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6BFA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2C49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E19D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AD32A-E3B0-4F7D-9431-424B72F1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2026-06-12T07:28:00Z</dcterms:created>
  <dcterms:modified xsi:type="dcterms:W3CDTF">2026-06-17T06:34:00Z</dcterms:modified>
</cp:coreProperties>
</file>