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94113B">
        <w:t>785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94113B" w:rsidP="00AA7ED1">
      <w:pPr>
        <w:ind w:right="-1" w:firstLine="708"/>
        <w:jc w:val="both"/>
      </w:pPr>
      <w:r>
        <w:t>Haymana İlçesi Sındıran, Sığırcık, Çalış, Culuk ve Boyalık grup yollarının genişletilmesine i</w:t>
      </w:r>
      <w:r w:rsidRPr="00C1697D">
        <w:t xml:space="preserve">lişkin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107BD7">
        <w:t xml:space="preserve"> tarihli ve 0</w:t>
      </w:r>
      <w:r>
        <w:t xml:space="preserve">8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94113B">
        <w:t>Haymana İlçesi Sındıran, Sığırcık, Çalış, Culuk ve Boyalık Mahalleleri grup yollarının dar olduğundan dolayı tehlike arz ettiği, yolların genişletilmesi için etüt ve yapım programına alınması</w:t>
      </w:r>
      <w:r w:rsidR="00E91105">
        <w:t>n</w:t>
      </w:r>
      <w:r w:rsidR="00954CA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B5B1A">
      <w:pPr>
        <w:tabs>
          <w:tab w:val="left" w:pos="709"/>
        </w:tabs>
        <w:ind w:right="-1"/>
        <w:jc w:val="both"/>
      </w:pPr>
    </w:p>
    <w:p w:rsidR="00E26D6C" w:rsidRDefault="00E26D6C" w:rsidP="00E26D6C">
      <w:pPr>
        <w:ind w:right="-63"/>
        <w:jc w:val="center"/>
      </w:pPr>
      <w:r>
        <w:t>T.C.</w:t>
      </w:r>
    </w:p>
    <w:p w:rsidR="00E26D6C" w:rsidRDefault="00E26D6C" w:rsidP="00E26D6C">
      <w:pPr>
        <w:ind w:right="-63"/>
        <w:jc w:val="center"/>
      </w:pPr>
      <w:r>
        <w:t>ANKARA BÜYÜKŞEHİR BELEDİYE MECLİSİ</w:t>
      </w:r>
    </w:p>
    <w:p w:rsidR="00E26D6C" w:rsidRDefault="00E26D6C" w:rsidP="00E26D6C">
      <w:pPr>
        <w:ind w:right="-63"/>
        <w:jc w:val="center"/>
      </w:pPr>
      <w:r>
        <w:t>Altyapı Hizmetleri Komisyonu Raporu</w:t>
      </w:r>
    </w:p>
    <w:p w:rsidR="00E26D6C" w:rsidRDefault="00E26D6C" w:rsidP="00E26D6C">
      <w:pPr>
        <w:ind w:right="141"/>
      </w:pPr>
    </w:p>
    <w:p w:rsidR="00E26D6C" w:rsidRDefault="00E26D6C" w:rsidP="00E26D6C">
      <w:pPr>
        <w:ind w:right="141"/>
      </w:pPr>
    </w:p>
    <w:p w:rsidR="00E26D6C" w:rsidRDefault="00E26D6C" w:rsidP="00E26D6C">
      <w:pPr>
        <w:ind w:right="-1"/>
      </w:pPr>
      <w:r>
        <w:t>Rapor No: 08                                                                                                                    15.05.2026</w:t>
      </w:r>
    </w:p>
    <w:p w:rsidR="00E26D6C" w:rsidRDefault="00E26D6C" w:rsidP="00E26D6C">
      <w:pPr>
        <w:ind w:right="-1"/>
      </w:pPr>
    </w:p>
    <w:p w:rsidR="00E26D6C" w:rsidRDefault="00E26D6C" w:rsidP="00E26D6C">
      <w:pPr>
        <w:ind w:right="-1"/>
      </w:pPr>
    </w:p>
    <w:p w:rsidR="00E26D6C" w:rsidRDefault="00E26D6C" w:rsidP="00E26D6C">
      <w:pPr>
        <w:ind w:right="-63"/>
        <w:jc w:val="center"/>
      </w:pPr>
      <w:r>
        <w:t>BÜYÜKŞEHİR BELEDİYE MECLİSİ BAŞKANLIĞINA</w:t>
      </w:r>
    </w:p>
    <w:p w:rsidR="00E26D6C" w:rsidRDefault="00E26D6C" w:rsidP="00E26D6C">
      <w:pPr>
        <w:ind w:right="-63"/>
        <w:jc w:val="center"/>
      </w:pPr>
    </w:p>
    <w:p w:rsidR="00E26D6C" w:rsidRDefault="00E26D6C" w:rsidP="00E26D6C">
      <w:pPr>
        <w:ind w:right="-63"/>
        <w:jc w:val="center"/>
      </w:pPr>
    </w:p>
    <w:p w:rsidR="00E26D6C" w:rsidRDefault="00E26D6C" w:rsidP="00E26D6C">
      <w:pPr>
        <w:pStyle w:val="GvdeMetniGirintisi"/>
        <w:ind w:right="-1" w:firstLine="0"/>
      </w:pPr>
    </w:p>
    <w:p w:rsidR="00E26D6C" w:rsidRDefault="00E26D6C" w:rsidP="00E26D6C">
      <w:pPr>
        <w:tabs>
          <w:tab w:val="left" w:pos="709"/>
        </w:tabs>
        <w:ind w:right="-1"/>
        <w:jc w:val="both"/>
      </w:pPr>
      <w:r>
        <w:tab/>
        <w:t xml:space="preserve">Haymana İlçesi Sındıran, Sığırcık, Çalış, Culuk ve Boyalık grup yollarının genişletilmesine ilişkin Üye Savaş KARA ve arkadaşı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32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E26D6C" w:rsidRPr="00A41837" w:rsidRDefault="00E26D6C" w:rsidP="00E26D6C">
      <w:pPr>
        <w:tabs>
          <w:tab w:val="left" w:pos="709"/>
        </w:tabs>
        <w:ind w:right="-1" w:firstLine="709"/>
        <w:jc w:val="both"/>
      </w:pPr>
    </w:p>
    <w:p w:rsidR="00E26D6C" w:rsidRDefault="00E26D6C" w:rsidP="00E26D6C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Haymana İlçesi Sındıran, Sığırcık, Çalış, Culuk ve Boyalık Mahalleleri grup yollarının dar olduğundan dolayı tehlike arz ettiği, yolların genişletilmesi için etüt ve yapım programına alınması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E26D6C" w:rsidRDefault="00E26D6C" w:rsidP="00E26D6C">
      <w:pPr>
        <w:jc w:val="both"/>
      </w:pPr>
    </w:p>
    <w:p w:rsidR="00E26D6C" w:rsidRDefault="00E26D6C" w:rsidP="00E26D6C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E26D6C" w:rsidRDefault="00E26D6C" w:rsidP="00E26D6C">
      <w:pPr>
        <w:ind w:right="-63"/>
      </w:pPr>
    </w:p>
    <w:p w:rsidR="00E26D6C" w:rsidRDefault="00E26D6C" w:rsidP="00E26D6C">
      <w:pPr>
        <w:ind w:right="-63"/>
      </w:pPr>
      <w:r>
        <w:tab/>
      </w:r>
      <w:r>
        <w:tab/>
      </w:r>
      <w:r>
        <w:tab/>
      </w:r>
    </w:p>
    <w:p w:rsidR="00E26D6C" w:rsidRDefault="00E26D6C" w:rsidP="00E26D6C">
      <w:pPr>
        <w:ind w:right="-63"/>
      </w:pPr>
    </w:p>
    <w:p w:rsidR="00E26D6C" w:rsidRDefault="00E26D6C" w:rsidP="00E26D6C">
      <w:pPr>
        <w:ind w:right="-63"/>
      </w:pPr>
    </w:p>
    <w:p w:rsidR="00E26D6C" w:rsidRDefault="00E26D6C" w:rsidP="00E26D6C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E26D6C" w:rsidTr="00EF1458">
        <w:trPr>
          <w:trHeight w:val="1417"/>
          <w:jc w:val="center"/>
        </w:trPr>
        <w:tc>
          <w:tcPr>
            <w:tcW w:w="3118" w:type="dxa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Hasan Tahsin ATASOY</w:t>
            </w:r>
          </w:p>
          <w:p w:rsidR="00E26D6C" w:rsidRPr="001643BB" w:rsidRDefault="00E26D6C" w:rsidP="00EF1458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Çağdaş SARIARSLAN</w:t>
            </w:r>
          </w:p>
          <w:p w:rsidR="00E26D6C" w:rsidRDefault="00E26D6C" w:rsidP="00EF1458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Mustafa ESKİ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</w:tr>
      <w:tr w:rsidR="00E26D6C" w:rsidTr="00EF1458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İzzet DEMİRCİOĞLU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Ertan IŞIK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Ramazan TUĞCU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</w:tr>
      <w:tr w:rsidR="00E26D6C" w:rsidTr="00EF1458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Ahmet BURAN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Ertuğrul ÇETİN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E26D6C" w:rsidRDefault="00E26D6C" w:rsidP="00EF1458">
            <w:pPr>
              <w:ind w:right="-63"/>
              <w:jc w:val="center"/>
            </w:pPr>
            <w:r>
              <w:t>Furkan ALBAYRAK</w:t>
            </w:r>
          </w:p>
          <w:p w:rsidR="00E26D6C" w:rsidRDefault="00E26D6C" w:rsidP="00EF1458">
            <w:pPr>
              <w:ind w:right="-63"/>
              <w:jc w:val="center"/>
            </w:pPr>
            <w:r>
              <w:t>Üye</w:t>
            </w:r>
          </w:p>
        </w:tc>
      </w:tr>
    </w:tbl>
    <w:p w:rsidR="00E26D6C" w:rsidRPr="00435F56" w:rsidRDefault="00E26D6C" w:rsidP="00E26D6C">
      <w:pPr>
        <w:ind w:right="-63"/>
      </w:pPr>
    </w:p>
    <w:p w:rsidR="00E26D6C" w:rsidRDefault="00E26D6C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E26D6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26D6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7CFF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508B-2688-4DAA-AD71-93057263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2026-06-11T07:35:00Z</dcterms:created>
  <dcterms:modified xsi:type="dcterms:W3CDTF">2026-06-16T12:40:00Z</dcterms:modified>
</cp:coreProperties>
</file>