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0635F6">
        <w:t>734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635F6">
        <w:t>08</w:t>
      </w:r>
      <w:r w:rsidR="00305F2F">
        <w:t>.</w:t>
      </w:r>
      <w:r w:rsidR="00661F8C">
        <w:t>0</w:t>
      </w:r>
      <w:r w:rsidR="000635F6">
        <w:t>6</w:t>
      </w:r>
      <w:r w:rsidR="00273228">
        <w:t>.2026</w:t>
      </w:r>
    </w:p>
    <w:p w:rsidR="00621703" w:rsidRDefault="00621703" w:rsidP="00481184">
      <w:pPr>
        <w:jc w:val="both"/>
      </w:pPr>
    </w:p>
    <w:p w:rsidR="007D104B" w:rsidRDefault="007D104B"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0635F6" w:rsidP="004168F8">
      <w:pPr>
        <w:ind w:firstLine="709"/>
        <w:jc w:val="both"/>
      </w:pPr>
      <w:r w:rsidRPr="00406B15">
        <w:t>K</w:t>
      </w:r>
      <w:r>
        <w:t>adın Konukevi harçlıklarının ar</w:t>
      </w:r>
      <w:r w:rsidRPr="00406B15">
        <w:t>tırılmasına</w:t>
      </w:r>
      <w:r w:rsidRPr="004350EB">
        <w:t xml:space="preserve"> </w:t>
      </w:r>
      <w:r w:rsidR="00406B37" w:rsidRPr="004350EB">
        <w:t>ilişkin</w:t>
      </w:r>
      <w:r w:rsidR="00406B37">
        <w:t xml:space="preserve"> </w:t>
      </w:r>
      <w:r>
        <w:t xml:space="preserve">Kadın ve Aile Hizmetleri </w:t>
      </w:r>
      <w:r w:rsidR="00C360CF">
        <w:t>Dairesi Başkanlığının</w:t>
      </w:r>
      <w:r w:rsidR="00BE6DC5">
        <w:t xml:space="preserve"> </w:t>
      </w:r>
      <w:r>
        <w:t>12</w:t>
      </w:r>
      <w:r w:rsidR="00B26982">
        <w:t>.05</w:t>
      </w:r>
      <w:r w:rsidR="00273228">
        <w:t>.2026</w:t>
      </w:r>
      <w:r w:rsidR="004168F8">
        <w:t xml:space="preserve"> tarihli</w:t>
      </w:r>
      <w:r w:rsidR="00764D07">
        <w:t xml:space="preserve"> </w:t>
      </w:r>
      <w:r w:rsidR="004663E8">
        <w:t xml:space="preserve">ve </w:t>
      </w:r>
      <w:r w:rsidR="00BE6DC5">
        <w:t>E-</w:t>
      </w:r>
      <w:r>
        <w:t>2228734</w:t>
      </w:r>
      <w:r w:rsidR="00BE6DC5">
        <w:t xml:space="preserve"> </w:t>
      </w:r>
      <w:r w:rsidR="004663E8">
        <w:t xml:space="preserve">sayılı yazısı </w:t>
      </w:r>
      <w:r w:rsidR="004168F8" w:rsidRPr="009F6A69">
        <w:t xml:space="preserve">Büyükşehir Belediye Meclisinin </w:t>
      </w:r>
      <w:r>
        <w:t>08</w:t>
      </w:r>
      <w:r w:rsidR="00C360CF">
        <w:t>.0</w:t>
      </w:r>
      <w:r>
        <w:t>6</w:t>
      </w:r>
      <w:r w:rsidR="00273228">
        <w:t>.2026</w:t>
      </w:r>
      <w:r w:rsidR="004168F8" w:rsidRPr="009F6A69">
        <w:t xml:space="preserve"> tarihli toplantısında okundu.</w:t>
      </w:r>
    </w:p>
    <w:p w:rsidR="004168F8" w:rsidRDefault="004168F8" w:rsidP="004168F8">
      <w:pPr>
        <w:ind w:firstLine="709"/>
        <w:jc w:val="both"/>
      </w:pPr>
    </w:p>
    <w:p w:rsidR="000635F6" w:rsidRDefault="004168F8" w:rsidP="000635F6">
      <w:pPr>
        <w:ind w:firstLine="709"/>
        <w:jc w:val="both"/>
      </w:pPr>
      <w:proofErr w:type="gramStart"/>
      <w:r w:rsidRPr="007120CB">
        <w:t>Konunun Komisyona gönderilmeden görüşülüp kara</w:t>
      </w:r>
      <w:r w:rsidR="000D6FAA">
        <w:t xml:space="preserve">ra bağlanmasını isteyen Meclis </w:t>
      </w:r>
      <w:r w:rsidR="00690B9C">
        <w:t>1</w:t>
      </w:r>
      <w:r w:rsidRPr="007120CB">
        <w:t xml:space="preserve">. </w:t>
      </w:r>
      <w:r>
        <w:t xml:space="preserve">Başkan </w:t>
      </w:r>
      <w:r w:rsidRPr="007120CB">
        <w:t>V.</w:t>
      </w:r>
      <w:r>
        <w:t xml:space="preserve"> </w:t>
      </w:r>
      <w:r w:rsidR="00690B9C">
        <w:rPr>
          <w:color w:val="000000"/>
        </w:rPr>
        <w:t>Ertan IŞIK’ın</w:t>
      </w:r>
      <w:r w:rsidRPr="007120CB">
        <w:t xml:space="preserve"> şifahi önerisinin kabulü ile kon</w:t>
      </w:r>
      <w:r>
        <w:t>u üzerinde yapılan görüşmelerde;</w:t>
      </w:r>
      <w:r w:rsidR="009120B5">
        <w:t xml:space="preserve"> </w:t>
      </w:r>
      <w:r w:rsidR="000635F6">
        <w:t xml:space="preserve">Ankara Büyükşehir Belediyesi Kadın Konukevi, 5393 sayılı Belediye Kanunu’nun 14. maddesi ve 05.01.2013 gün 28519 sayılı Resmi </w:t>
      </w:r>
      <w:proofErr w:type="spellStart"/>
      <w:r w:rsidR="000635F6">
        <w:t>Gazete’de</w:t>
      </w:r>
      <w:proofErr w:type="spellEnd"/>
      <w:r w:rsidR="000635F6">
        <w:t xml:space="preserve"> yayımlanarak yürürlüğe giren “Kadın Konukevlerinin Açılması ve İşletilmesi hakkındaki </w:t>
      </w:r>
      <w:proofErr w:type="spellStart"/>
      <w:r w:rsidR="000635F6">
        <w:t>Yönetmelik”e</w:t>
      </w:r>
      <w:proofErr w:type="spellEnd"/>
      <w:r w:rsidR="000635F6">
        <w:t xml:space="preserve"> uygun olarak hizmet ver</w:t>
      </w:r>
      <w:r w:rsidR="009120B5">
        <w:t xml:space="preserve">diği, </w:t>
      </w:r>
      <w:r w:rsidR="000635F6">
        <w:t>söz konusu Yönetmeliğin 23. maddesinin 5. bendinde “harçlıklar, belediyelere ait konukevlerinde belediye bütçesinden karşılanır.” ifadesi bulun</w:t>
      </w:r>
      <w:r w:rsidR="009120B5">
        <w:t>duğu,</w:t>
      </w:r>
      <w:proofErr w:type="gramEnd"/>
    </w:p>
    <w:p w:rsidR="000635F6" w:rsidRDefault="000635F6" w:rsidP="000635F6">
      <w:pPr>
        <w:ind w:firstLine="709"/>
        <w:jc w:val="both"/>
      </w:pPr>
      <w:r>
        <w:t xml:space="preserve"> </w:t>
      </w:r>
    </w:p>
    <w:p w:rsidR="000635F6" w:rsidRDefault="009120B5" w:rsidP="000635F6">
      <w:pPr>
        <w:ind w:firstLine="709"/>
        <w:jc w:val="both"/>
      </w:pPr>
      <w:r>
        <w:t xml:space="preserve">Söz konusu </w:t>
      </w:r>
      <w:r w:rsidR="000635F6">
        <w:t>yönetmeliğe istinaden 2016 yılında Belediye Meclisinde ilk kez kadınlara harçlık ödemesi kararı alınmış, sonrasında ise TUİK enflasyon rakamlarına göre harçlıkla</w:t>
      </w:r>
      <w:r>
        <w:t xml:space="preserve">r düzenli </w:t>
      </w:r>
      <w:proofErr w:type="gramStart"/>
      <w:r>
        <w:t>olarak</w:t>
      </w:r>
      <w:proofErr w:type="gramEnd"/>
      <w:r>
        <w:t xml:space="preserve"> artırıldığı,</w:t>
      </w:r>
      <w:r w:rsidR="000635F6">
        <w:t xml:space="preserve"> En son kadın ve çocuklara verilen harçlık rakamları ise Büyükşehir Belediye Meclisi tarafından kabul edilen 10.02.2025 tarih ve 165 sayı no.lu Karar’a göre; konukevinde kalan her kadın için 3000 TL, her </w:t>
      </w:r>
      <w:r>
        <w:t>çocuk için ise 1000 TL olarak düzenlendiği,</w:t>
      </w:r>
    </w:p>
    <w:p w:rsidR="000635F6" w:rsidRDefault="000635F6" w:rsidP="000635F6">
      <w:pPr>
        <w:ind w:firstLine="709"/>
        <w:jc w:val="both"/>
      </w:pPr>
    </w:p>
    <w:p w:rsidR="000635F6" w:rsidRDefault="000635F6" w:rsidP="000635F6">
      <w:pPr>
        <w:ind w:firstLine="709"/>
        <w:jc w:val="both"/>
      </w:pPr>
      <w:r>
        <w:t>TUİK verilerine göre 2026 Mart ayında TÜFE %1.94 oranında artmış, bir önceki yılın Aralık ayına göre ise yıllık enflas</w:t>
      </w:r>
      <w:r w:rsidR="009120B5">
        <w:t>yon 30,89 olarak hesaplandığı,</w:t>
      </w:r>
    </w:p>
    <w:p w:rsidR="000635F6" w:rsidRDefault="000635F6" w:rsidP="000635F6">
      <w:pPr>
        <w:ind w:firstLine="708"/>
        <w:jc w:val="both"/>
      </w:pPr>
    </w:p>
    <w:p w:rsidR="00677E4B" w:rsidRDefault="000635F6" w:rsidP="000635F6">
      <w:pPr>
        <w:ind w:firstLine="708"/>
        <w:jc w:val="both"/>
      </w:pPr>
      <w:proofErr w:type="gramStart"/>
      <w:r>
        <w:t>Bu nedenle; Herhangi bir geliri olmayan ve çalışamayan şiddet mağduru kadınlar ve beraberindeki çocukların asgari yaşam koşullarının sağlanabilmesi için enflasyon farkının da göz önünde bulundurularak söz konusu harçlıkların her bir kadına 4000 TL ve beraberindeki çocuğa</w:t>
      </w:r>
      <w:r w:rsidR="009120B5">
        <w:t xml:space="preserve"> 2000 TL olarak artırılmasına yönelik teklif kadına yapılan 4.000 TL’lik yardımın </w:t>
      </w:r>
      <w:r w:rsidR="007815F4">
        <w:t>“</w:t>
      </w:r>
      <w:r w:rsidR="009120B5">
        <w:t>5.000 TL</w:t>
      </w:r>
      <w:r w:rsidR="007815F4">
        <w:t>”</w:t>
      </w:r>
      <w:r w:rsidR="009120B5">
        <w:t xml:space="preserve"> çocuğa verilen 2.000 TL’lik yardımın da </w:t>
      </w:r>
      <w:r w:rsidR="007815F4">
        <w:t>“</w:t>
      </w:r>
      <w:r w:rsidR="009120B5">
        <w:t>2.500 TL</w:t>
      </w:r>
      <w:r w:rsidR="007815F4">
        <w:t>”</w:t>
      </w:r>
      <w:bookmarkStart w:id="0" w:name="_GoBack"/>
      <w:bookmarkEnd w:id="0"/>
      <w:r w:rsidR="009120B5">
        <w:t xml:space="preserve"> olarak verilmesi tarzında değiştirilmesi suretiyle yapılarak </w:t>
      </w:r>
      <w:r>
        <w:t xml:space="preserve">ihtiyaç sahiplerine ödenmesine </w:t>
      </w:r>
      <w:r w:rsidR="00406B37">
        <w:t xml:space="preserve">ilişkin teklif oylanarak </w:t>
      </w:r>
      <w:r w:rsidR="00406B37" w:rsidRPr="00406B37">
        <w:t>oy</w:t>
      </w:r>
      <w:r w:rsidR="00C360CF">
        <w:t>birliği</w:t>
      </w:r>
      <w:r w:rsidR="00406B37" w:rsidRPr="00406B37">
        <w:t xml:space="preserve"> ile kabul edildi.</w:t>
      </w:r>
      <w:proofErr w:type="gramEnd"/>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9120B5" w:rsidRDefault="009120B5"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690B9C" w:rsidP="00BB4F36">
            <w:pPr>
              <w:jc w:val="center"/>
            </w:pPr>
            <w:r>
              <w:t>Ertan IŞIK</w:t>
            </w:r>
          </w:p>
          <w:p w:rsidR="00067C4C" w:rsidRPr="00BB4F36" w:rsidRDefault="00EC0BEC" w:rsidP="00BB4F36">
            <w:pPr>
              <w:jc w:val="center"/>
            </w:pPr>
            <w:r>
              <w:rPr>
                <w:color w:val="000000"/>
              </w:rPr>
              <w:t>Meclis</w:t>
            </w:r>
            <w:r w:rsidR="00CC72AE">
              <w:rPr>
                <w:color w:val="000000"/>
              </w:rPr>
              <w:t xml:space="preserve"> </w:t>
            </w:r>
            <w:r w:rsidR="00690B9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0635F6"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0635F6" w:rsidRDefault="000635F6" w:rsidP="000635F6">
            <w:pPr>
              <w:autoSpaceDE w:val="0"/>
              <w:autoSpaceDN w:val="0"/>
              <w:adjustRightInd w:val="0"/>
              <w:ind w:left="-20" w:hanging="122"/>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5F6"/>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5F4"/>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0B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6982"/>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4F93"/>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80F5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0D68C-18B4-4AD8-B9C1-BC008BBC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279</Words>
  <Characters>1968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2026-06-09T12:42:00Z</cp:lastPrinted>
  <dcterms:created xsi:type="dcterms:W3CDTF">2026-06-09T12:00:00Z</dcterms:created>
  <dcterms:modified xsi:type="dcterms:W3CDTF">2026-06-09T12:42:00Z</dcterms:modified>
</cp:coreProperties>
</file>