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AC4017" w:rsidRDefault="00AC4017"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w:t>
      </w:r>
      <w:r w:rsidR="009A66BA">
        <w:t>7</w:t>
      </w:r>
      <w:r w:rsidR="00602FFA">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602FFA" w:rsidP="00AA7ED1">
      <w:pPr>
        <w:ind w:right="-1" w:firstLine="708"/>
        <w:jc w:val="both"/>
      </w:pPr>
      <w:r>
        <w:t>Kaşgarlı Mahmut isminin ilimiz genelinde yeni yapılacak bir park, cadde veya merkeze verilmesine</w:t>
      </w:r>
      <w:r w:rsidR="009A66BA">
        <w:t xml:space="preserve"> </w:t>
      </w:r>
      <w:r w:rsidR="0094113B">
        <w:t>i</w:t>
      </w:r>
      <w:r w:rsidR="0094113B" w:rsidRPr="00C1697D">
        <w:t xml:space="preserve">lişkin </w:t>
      </w:r>
      <w:r w:rsidR="00AC4017">
        <w:t>İsimlendirme</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15</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602FFA" w:rsidRDefault="00EC582E" w:rsidP="00602FFA">
      <w:pPr>
        <w:ind w:firstLine="708"/>
        <w:jc w:val="both"/>
      </w:pPr>
      <w:r w:rsidRPr="00E35A5A">
        <w:t>Konu üzerinde yapılan görüşmelerde;</w:t>
      </w:r>
      <w:r w:rsidR="00B05A60">
        <w:t xml:space="preserve"> </w:t>
      </w:r>
      <w:r w:rsidR="00602FFA">
        <w:t>Çin devletinin asimilasyon politikası her türlü çabaya rağmen önlenememekte ve en son 11. Yüzyılda yaşamış Araplara Türkçeyi öğretmek ve Türkçe’nin  zenginliğinin göstermek amacıyla yazılan ilk Türkçe-Arapça sözlük ansiklopedi “Divan-ı Lügatit Türk” tür. Türk tarihi açısından son derece kıymetli olan bu eserin yazarı Kaşgarlı MAHMUT’un türbesi Çin mezaliminden payını almış, tahrip edilip yok edilmiştir. Kaşgarlı MAHMUT isminin yaşatılması için uygun görülecek bir parka, caddeye veya sokağa isminin verilmesi istenilmiş olup;</w:t>
      </w:r>
    </w:p>
    <w:p w:rsidR="00602FFA" w:rsidRDefault="00602FFA" w:rsidP="00602FFA">
      <w:pPr>
        <w:ind w:firstLine="708"/>
        <w:jc w:val="both"/>
      </w:pPr>
    </w:p>
    <w:p w:rsidR="000E5C48" w:rsidRDefault="00602FFA" w:rsidP="00602FFA">
      <w:pPr>
        <w:ind w:firstLine="708"/>
        <w:jc w:val="both"/>
      </w:pPr>
      <w:r>
        <w:t xml:space="preserve">Yapılan araştırmalarda;  Büyükşehir Belediye Meclisinin </w:t>
      </w:r>
      <w:r w:rsidRPr="002744DD">
        <w:t>14.03.2014</w:t>
      </w:r>
      <w:r>
        <w:t xml:space="preserve"> tarihli ve 536 sayılı kararında, Mamak İlçesi Kusunlar Mahallesi sınırları içinde bulunan isimsiz yol güzergahının “KAŞGARLI MAHMUT CADDESİ” olarak isimlendirildiği ve Çubuk ile Polatlı İlçelerimizde de “KAŞGARLI MAHMUT CADDESİ” isminin daha önce verildiği tespit edildiğinden mükerrerliğin önüne geçilmesi amacıyla konunun ilgilisine iadesine</w:t>
      </w:r>
      <w:r w:rsidR="00AC4017">
        <w:t xml:space="preserve"> </w:t>
      </w:r>
      <w:r w:rsidR="00E91105" w:rsidRPr="00E91105">
        <w:t xml:space="preserve">ilişkin </w:t>
      </w:r>
      <w:r w:rsidR="00AC4017">
        <w:t>İsimlendirme</w:t>
      </w:r>
      <w:r w:rsidR="00107BD7">
        <w:t xml:space="preserve"> </w:t>
      </w:r>
      <w:r w:rsidR="00413A11">
        <w:t>Komisyonu Raporu oylanarak</w:t>
      </w:r>
      <w:r w:rsidR="00434A77">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F30480" w:rsidRDefault="00F30480" w:rsidP="00B71D18">
      <w:pPr>
        <w:ind w:right="-1" w:firstLine="709"/>
        <w:jc w:val="both"/>
      </w:pPr>
    </w:p>
    <w:p w:rsidR="009A66BA" w:rsidRDefault="009A66BA" w:rsidP="00B71D18">
      <w:pPr>
        <w:ind w:right="-1" w:firstLine="709"/>
        <w:jc w:val="both"/>
      </w:pPr>
    </w:p>
    <w:p w:rsidR="009A66BA" w:rsidRDefault="009A66BA"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901B08" w:rsidRDefault="00901B08" w:rsidP="00EB5B1A">
      <w:pPr>
        <w:tabs>
          <w:tab w:val="left" w:pos="709"/>
        </w:tabs>
        <w:ind w:right="-1"/>
        <w:jc w:val="both"/>
      </w:pPr>
    </w:p>
    <w:p w:rsidR="00DC4CE5" w:rsidRDefault="00DC4CE5" w:rsidP="00EB5B1A">
      <w:pPr>
        <w:tabs>
          <w:tab w:val="left" w:pos="709"/>
        </w:tabs>
        <w:ind w:right="-1"/>
        <w:jc w:val="both"/>
      </w:pPr>
      <w:bookmarkStart w:id="0" w:name="_GoBack"/>
      <w:bookmarkEnd w:id="0"/>
    </w:p>
    <w:p w:rsidR="00901B08" w:rsidRPr="00F51658" w:rsidRDefault="00901B08" w:rsidP="00901B08">
      <w:pPr>
        <w:jc w:val="center"/>
      </w:pPr>
      <w:r w:rsidRPr="00F51658">
        <w:t>T.C.</w:t>
      </w:r>
    </w:p>
    <w:p w:rsidR="00901B08" w:rsidRPr="00F51658" w:rsidRDefault="00901B08" w:rsidP="00901B08">
      <w:pPr>
        <w:jc w:val="center"/>
      </w:pPr>
      <w:r w:rsidRPr="00F51658">
        <w:t>ANKARA BÜYÜKŞEHİR BELEDİYE MECLİSİ</w:t>
      </w:r>
    </w:p>
    <w:p w:rsidR="00901B08" w:rsidRDefault="00901B08" w:rsidP="00901B08">
      <w:pPr>
        <w:jc w:val="center"/>
      </w:pPr>
      <w:r w:rsidRPr="00F51658">
        <w:t>İsimlendirme Komisyonu Raporu</w:t>
      </w:r>
    </w:p>
    <w:p w:rsidR="00901B08" w:rsidRPr="00F51658" w:rsidRDefault="00901B08" w:rsidP="00901B08"/>
    <w:p w:rsidR="00901B08" w:rsidRDefault="00901B08" w:rsidP="00901B08">
      <w:r w:rsidRPr="00F51658">
        <w:t xml:space="preserve">Rapor No: </w:t>
      </w:r>
      <w:r>
        <w:t>15</w:t>
      </w:r>
      <w:r>
        <w:tab/>
        <w:t xml:space="preserve">  </w:t>
      </w:r>
      <w:r w:rsidRPr="00F51658">
        <w:t xml:space="preserve">         </w:t>
      </w:r>
      <w:r w:rsidRPr="00F51658">
        <w:tab/>
      </w:r>
      <w:r w:rsidRPr="00F51658">
        <w:tab/>
        <w:t xml:space="preserve">   </w:t>
      </w:r>
      <w:r>
        <w:t xml:space="preserve">           </w:t>
      </w:r>
      <w:r>
        <w:tab/>
        <w:t xml:space="preserve"> </w:t>
      </w:r>
      <w:r>
        <w:tab/>
        <w:t xml:space="preserve">                                                       15</w:t>
      </w:r>
      <w:r w:rsidRPr="00F51658">
        <w:t>.</w:t>
      </w:r>
      <w:r>
        <w:t>05</w:t>
      </w:r>
      <w:r w:rsidRPr="00F51658">
        <w:t>.202</w:t>
      </w:r>
      <w:r>
        <w:t>6</w:t>
      </w:r>
    </w:p>
    <w:p w:rsidR="00901B08" w:rsidRDefault="00901B08" w:rsidP="00901B08">
      <w:pPr>
        <w:jc w:val="center"/>
      </w:pPr>
    </w:p>
    <w:p w:rsidR="00901B08" w:rsidRDefault="00901B08" w:rsidP="00901B08">
      <w:pPr>
        <w:jc w:val="center"/>
      </w:pPr>
    </w:p>
    <w:p w:rsidR="00901B08" w:rsidRDefault="00901B08" w:rsidP="00901B08">
      <w:pPr>
        <w:jc w:val="center"/>
      </w:pPr>
      <w:r w:rsidRPr="00F51658">
        <w:t>BÜYÜKŞEHİR BELEDİYE MECLİSİ BAŞKANLIĞINA</w:t>
      </w:r>
    </w:p>
    <w:p w:rsidR="00901B08" w:rsidRDefault="00901B08" w:rsidP="00901B08">
      <w:pPr>
        <w:jc w:val="center"/>
      </w:pPr>
    </w:p>
    <w:p w:rsidR="00901B08" w:rsidRDefault="00901B08" w:rsidP="00901B08">
      <w:pPr>
        <w:jc w:val="center"/>
      </w:pPr>
    </w:p>
    <w:p w:rsidR="00901B08" w:rsidRDefault="00901B08" w:rsidP="00901B08">
      <w:pPr>
        <w:tabs>
          <w:tab w:val="left" w:pos="0"/>
          <w:tab w:val="left" w:pos="709"/>
        </w:tabs>
        <w:jc w:val="both"/>
      </w:pPr>
    </w:p>
    <w:p w:rsidR="00901B08" w:rsidRDefault="00901B08" w:rsidP="00901B08">
      <w:pPr>
        <w:ind w:firstLine="708"/>
        <w:jc w:val="both"/>
      </w:pPr>
      <w:r>
        <w:t>Kaşgarlı Mahmut isminin ilimiz genelinde yeni yapılacak bir park, cadde veya merkeze verilmesine ilişkin Üye Üzeyir TUNÇ ve arkadaşları tarafından verilen önerge Büyükşehir Belediye Meclisinin 07.05.2026 tarihli ve 49. gündem maddesi olarak komisyonumuza havale edilen dosya incelendi.</w:t>
      </w:r>
    </w:p>
    <w:p w:rsidR="00901B08" w:rsidRDefault="00901B08" w:rsidP="00901B08">
      <w:pPr>
        <w:ind w:firstLine="708"/>
        <w:jc w:val="both"/>
      </w:pPr>
    </w:p>
    <w:p w:rsidR="00901B08" w:rsidRDefault="00901B08" w:rsidP="00901B08">
      <w:pPr>
        <w:ind w:firstLine="708"/>
        <w:jc w:val="both"/>
      </w:pPr>
      <w:r w:rsidRPr="00217930">
        <w:t>Komisyonumuzca yapılan incelemeler neticesinde;</w:t>
      </w:r>
      <w:r>
        <w:t xml:space="preserve"> Çin devletinin asimilasyon politikası her türlü çabaya rağmen önlenememekte ve en son 11. Yüzyılda yaşamış Araplara Türkçeyi öğretmek ve Türkçe’nin  zenginliğinin göstermek amacıyla yazılan ilk Türkçe-Arapça sözlük ansiklopedi “Divan-ı Lügatit Türk” tür. Türk tarihi açısından son derece kıymetli olan bu eserin yazarı Kaşgarlı MAHMUT’un türbesi Çin mezaliminden payını almış, tahrip edilip yok edilmiştir. Kaşgarlı MAHMUT isminin yaşatılması için uygun görülecek bir parka, caddeye veya sokağa isminin verilmesi istenilmiş olup;</w:t>
      </w:r>
    </w:p>
    <w:p w:rsidR="00901B08" w:rsidRDefault="00901B08" w:rsidP="00901B08">
      <w:pPr>
        <w:ind w:firstLine="708"/>
        <w:jc w:val="both"/>
      </w:pPr>
    </w:p>
    <w:p w:rsidR="00901B08" w:rsidRDefault="00901B08" w:rsidP="00901B08">
      <w:pPr>
        <w:ind w:firstLine="708"/>
        <w:jc w:val="both"/>
      </w:pPr>
      <w:r>
        <w:t xml:space="preserve">Yapılan araştırmalarda;  Büyükşehir Belediye Meclisinin </w:t>
      </w:r>
      <w:r w:rsidRPr="002744DD">
        <w:t>14.03.2014</w:t>
      </w:r>
      <w:r>
        <w:t xml:space="preserve"> tarihli ve 536 sayılı kararında, Mamak İlçesi Kusunlar Mahallesi sınırları içinde bulunan isimsiz yol güzergahının “KAŞGARLI MAHMUT CADDESİ” olarak isimlendirildiği ve Çubuk ile Polatlı İlçelerimizde de “KAŞGARLI MAHMUT CADDESİ” isminin daha önce verildiği tespit edildiğinden mükerrerliğin önüne geçilmesi amacıyla konunun ilgilisine iadesi komisyonumuzca uygun görülmüştür. </w:t>
      </w:r>
    </w:p>
    <w:p w:rsidR="00901B08" w:rsidRDefault="00901B08" w:rsidP="00901B08">
      <w:pPr>
        <w:ind w:firstLine="708"/>
        <w:jc w:val="both"/>
      </w:pPr>
    </w:p>
    <w:p w:rsidR="00901B08" w:rsidRDefault="00901B08" w:rsidP="00901B08">
      <w:pPr>
        <w:ind w:firstLine="708"/>
        <w:jc w:val="both"/>
      </w:pPr>
      <w:r w:rsidRPr="00A360AA">
        <w:t>Raporumuz Büyükşehir Belediye Meclisi'nin onayına arz olunur.</w:t>
      </w:r>
    </w:p>
    <w:p w:rsidR="00901B08" w:rsidRPr="00A360AA" w:rsidRDefault="00901B08" w:rsidP="00901B08">
      <w:pPr>
        <w:ind w:firstLine="708"/>
        <w:jc w:val="both"/>
      </w:pPr>
    </w:p>
    <w:p w:rsidR="00901B08" w:rsidRDefault="00901B08" w:rsidP="00901B08">
      <w:pPr>
        <w:ind w:firstLine="708"/>
        <w:jc w:val="both"/>
      </w:pPr>
    </w:p>
    <w:p w:rsidR="00901B08" w:rsidRDefault="00901B08" w:rsidP="00901B08">
      <w:pPr>
        <w:jc w:val="both"/>
      </w:pPr>
    </w:p>
    <w:p w:rsidR="00901B08" w:rsidRDefault="00901B08" w:rsidP="00901B08">
      <w:pPr>
        <w:ind w:firstLine="708"/>
        <w:jc w:val="both"/>
      </w:pPr>
    </w:p>
    <w:tbl>
      <w:tblPr>
        <w:tblW w:w="10206" w:type="dxa"/>
        <w:tblInd w:w="-426" w:type="dxa"/>
        <w:tblLook w:val="04A0" w:firstRow="1" w:lastRow="0" w:firstColumn="1" w:lastColumn="0" w:noHBand="0" w:noVBand="1"/>
      </w:tblPr>
      <w:tblGrid>
        <w:gridCol w:w="3402"/>
        <w:gridCol w:w="3402"/>
        <w:gridCol w:w="3402"/>
      </w:tblGrid>
      <w:tr w:rsidR="00901B08" w:rsidRPr="00F51658" w:rsidTr="004E25BD">
        <w:trPr>
          <w:trHeight w:val="1247"/>
        </w:trPr>
        <w:tc>
          <w:tcPr>
            <w:tcW w:w="3402" w:type="dxa"/>
          </w:tcPr>
          <w:p w:rsidR="00901B08" w:rsidRPr="00F51658" w:rsidRDefault="00901B08" w:rsidP="004E25BD">
            <w:pPr>
              <w:autoSpaceDE w:val="0"/>
              <w:autoSpaceDN w:val="0"/>
              <w:adjustRightInd w:val="0"/>
              <w:jc w:val="center"/>
            </w:pPr>
            <w:r>
              <w:t>Memet ÖZDEMİR</w:t>
            </w:r>
          </w:p>
          <w:p w:rsidR="00901B08" w:rsidRPr="00F51658" w:rsidRDefault="00901B08" w:rsidP="004E25BD">
            <w:pPr>
              <w:autoSpaceDE w:val="0"/>
              <w:autoSpaceDN w:val="0"/>
              <w:adjustRightInd w:val="0"/>
              <w:jc w:val="center"/>
              <w:rPr>
                <w:color w:val="000000"/>
              </w:rPr>
            </w:pPr>
            <w:r w:rsidRPr="00F51658">
              <w:t>Komisyon Başkanı</w:t>
            </w:r>
          </w:p>
        </w:tc>
        <w:tc>
          <w:tcPr>
            <w:tcW w:w="3402" w:type="dxa"/>
          </w:tcPr>
          <w:p w:rsidR="00901B08" w:rsidRPr="00F51658" w:rsidRDefault="00901B08" w:rsidP="004E25BD">
            <w:pPr>
              <w:autoSpaceDE w:val="0"/>
              <w:autoSpaceDN w:val="0"/>
              <w:adjustRightInd w:val="0"/>
              <w:jc w:val="center"/>
            </w:pPr>
            <w:r>
              <w:t>Tufan BURAL</w:t>
            </w:r>
          </w:p>
          <w:p w:rsidR="00901B08" w:rsidRPr="00F51658" w:rsidRDefault="00901B08" w:rsidP="004E25BD">
            <w:pPr>
              <w:autoSpaceDE w:val="0"/>
              <w:autoSpaceDN w:val="0"/>
              <w:adjustRightInd w:val="0"/>
              <w:jc w:val="center"/>
              <w:rPr>
                <w:color w:val="000000"/>
              </w:rPr>
            </w:pPr>
            <w:r w:rsidRPr="00F51658">
              <w:t>Başkan Vekili</w:t>
            </w:r>
          </w:p>
        </w:tc>
        <w:tc>
          <w:tcPr>
            <w:tcW w:w="3402" w:type="dxa"/>
          </w:tcPr>
          <w:p w:rsidR="00901B08" w:rsidRDefault="00901B08" w:rsidP="004E25BD">
            <w:pPr>
              <w:autoSpaceDE w:val="0"/>
              <w:autoSpaceDN w:val="0"/>
              <w:adjustRightInd w:val="0"/>
              <w:jc w:val="center"/>
            </w:pPr>
            <w:r>
              <w:t>Servet AKMAN</w:t>
            </w:r>
          </w:p>
          <w:p w:rsidR="00901B08" w:rsidRPr="00F51658" w:rsidRDefault="00901B08" w:rsidP="004E25BD">
            <w:pPr>
              <w:autoSpaceDE w:val="0"/>
              <w:autoSpaceDN w:val="0"/>
              <w:adjustRightInd w:val="0"/>
              <w:jc w:val="center"/>
              <w:rPr>
                <w:color w:val="000000"/>
              </w:rPr>
            </w:pPr>
            <w:r w:rsidRPr="00F51658">
              <w:t>Üye</w:t>
            </w:r>
          </w:p>
        </w:tc>
      </w:tr>
      <w:tr w:rsidR="00901B08" w:rsidRPr="00F51658" w:rsidTr="004E25BD">
        <w:trPr>
          <w:trHeight w:val="1247"/>
        </w:trPr>
        <w:tc>
          <w:tcPr>
            <w:tcW w:w="3402" w:type="dxa"/>
            <w:vAlign w:val="center"/>
          </w:tcPr>
          <w:p w:rsidR="00901B08" w:rsidRDefault="00901B08" w:rsidP="004E25BD">
            <w:pPr>
              <w:ind w:right="-1"/>
              <w:jc w:val="center"/>
              <w:rPr>
                <w:szCs w:val="22"/>
              </w:rPr>
            </w:pPr>
            <w:r>
              <w:t>Metin TEPELİ</w:t>
            </w:r>
          </w:p>
          <w:p w:rsidR="00901B08" w:rsidRPr="00F51658" w:rsidRDefault="00901B08" w:rsidP="004E25BD">
            <w:pPr>
              <w:autoSpaceDE w:val="0"/>
              <w:autoSpaceDN w:val="0"/>
              <w:adjustRightInd w:val="0"/>
              <w:jc w:val="center"/>
              <w:rPr>
                <w:color w:val="000000"/>
              </w:rPr>
            </w:pPr>
            <w:r>
              <w:rPr>
                <w:color w:val="000000"/>
              </w:rPr>
              <w:t xml:space="preserve">Üye </w:t>
            </w:r>
          </w:p>
        </w:tc>
        <w:tc>
          <w:tcPr>
            <w:tcW w:w="3402" w:type="dxa"/>
            <w:vAlign w:val="center"/>
          </w:tcPr>
          <w:p w:rsidR="00901B08" w:rsidRDefault="00901B08" w:rsidP="004E25BD">
            <w:pPr>
              <w:autoSpaceDE w:val="0"/>
              <w:autoSpaceDN w:val="0"/>
              <w:adjustRightInd w:val="0"/>
              <w:jc w:val="center"/>
            </w:pPr>
            <w:r>
              <w:t>Yasin Coşar YAĞCI</w:t>
            </w:r>
          </w:p>
          <w:p w:rsidR="00901B08" w:rsidRPr="00F51658" w:rsidRDefault="00901B08" w:rsidP="004E25BD">
            <w:pPr>
              <w:autoSpaceDE w:val="0"/>
              <w:autoSpaceDN w:val="0"/>
              <w:adjustRightInd w:val="0"/>
              <w:jc w:val="center"/>
              <w:rPr>
                <w:color w:val="000000"/>
              </w:rPr>
            </w:pPr>
            <w:r w:rsidRPr="00F51658">
              <w:t>Üye</w:t>
            </w:r>
          </w:p>
        </w:tc>
        <w:tc>
          <w:tcPr>
            <w:tcW w:w="3402" w:type="dxa"/>
            <w:vAlign w:val="center"/>
          </w:tcPr>
          <w:p w:rsidR="00901B08" w:rsidRDefault="00901B08" w:rsidP="004E25BD">
            <w:pPr>
              <w:ind w:right="-1"/>
              <w:jc w:val="center"/>
            </w:pPr>
            <w:r>
              <w:t>Oğuz Kağan TANRIVERDİ</w:t>
            </w:r>
          </w:p>
          <w:p w:rsidR="00901B08" w:rsidRPr="00F51658" w:rsidRDefault="00901B08" w:rsidP="004E25BD">
            <w:pPr>
              <w:autoSpaceDE w:val="0"/>
              <w:autoSpaceDN w:val="0"/>
              <w:adjustRightInd w:val="0"/>
              <w:jc w:val="center"/>
              <w:rPr>
                <w:color w:val="000000"/>
              </w:rPr>
            </w:pPr>
            <w:r w:rsidRPr="00F51658">
              <w:t>Üye</w:t>
            </w:r>
          </w:p>
        </w:tc>
      </w:tr>
      <w:tr w:rsidR="00901B08" w:rsidRPr="00F51658" w:rsidTr="004E25BD">
        <w:trPr>
          <w:trHeight w:val="1247"/>
        </w:trPr>
        <w:tc>
          <w:tcPr>
            <w:tcW w:w="3402" w:type="dxa"/>
            <w:vAlign w:val="bottom"/>
          </w:tcPr>
          <w:p w:rsidR="00901B08" w:rsidRDefault="00901B08" w:rsidP="004E25BD">
            <w:pPr>
              <w:ind w:right="-1"/>
              <w:jc w:val="center"/>
            </w:pPr>
            <w:r>
              <w:t>Abdurrahman ÖZKAN</w:t>
            </w:r>
          </w:p>
          <w:p w:rsidR="00901B08" w:rsidRPr="00F51658" w:rsidRDefault="00901B08" w:rsidP="004E25BD">
            <w:pPr>
              <w:autoSpaceDE w:val="0"/>
              <w:autoSpaceDN w:val="0"/>
              <w:adjustRightInd w:val="0"/>
              <w:jc w:val="center"/>
              <w:rPr>
                <w:color w:val="000000"/>
              </w:rPr>
            </w:pPr>
            <w:r w:rsidRPr="00F51658">
              <w:t>Üye</w:t>
            </w:r>
          </w:p>
        </w:tc>
        <w:tc>
          <w:tcPr>
            <w:tcW w:w="3402" w:type="dxa"/>
            <w:vAlign w:val="bottom"/>
          </w:tcPr>
          <w:p w:rsidR="00901B08" w:rsidRDefault="00901B08" w:rsidP="004E25BD">
            <w:pPr>
              <w:ind w:right="-1"/>
              <w:jc w:val="center"/>
            </w:pPr>
            <w:r>
              <w:t>Arif YAĞCI</w:t>
            </w:r>
          </w:p>
          <w:p w:rsidR="00901B08" w:rsidRPr="001D1F3B" w:rsidRDefault="00901B08" w:rsidP="004E25BD">
            <w:pPr>
              <w:autoSpaceDE w:val="0"/>
              <w:autoSpaceDN w:val="0"/>
              <w:adjustRightInd w:val="0"/>
              <w:jc w:val="center"/>
              <w:rPr>
                <w:b/>
                <w:color w:val="000000"/>
              </w:rPr>
            </w:pPr>
            <w:r w:rsidRPr="001D1F3B">
              <w:t>Üye</w:t>
            </w:r>
          </w:p>
        </w:tc>
        <w:tc>
          <w:tcPr>
            <w:tcW w:w="3402" w:type="dxa"/>
            <w:vAlign w:val="bottom"/>
          </w:tcPr>
          <w:p w:rsidR="00901B08" w:rsidRDefault="00901B08" w:rsidP="004E25BD">
            <w:pPr>
              <w:ind w:right="-1"/>
              <w:jc w:val="center"/>
            </w:pPr>
            <w:r>
              <w:t>Emre ARSLANTAŞ</w:t>
            </w:r>
          </w:p>
          <w:p w:rsidR="00901B08" w:rsidRPr="00F51658" w:rsidRDefault="00901B08" w:rsidP="004E25BD">
            <w:pPr>
              <w:autoSpaceDE w:val="0"/>
              <w:autoSpaceDN w:val="0"/>
              <w:adjustRightInd w:val="0"/>
              <w:jc w:val="center"/>
              <w:rPr>
                <w:color w:val="000000"/>
              </w:rPr>
            </w:pPr>
            <w:r w:rsidRPr="00F51658">
              <w:t>Üye</w:t>
            </w:r>
          </w:p>
        </w:tc>
      </w:tr>
    </w:tbl>
    <w:p w:rsidR="00901B08" w:rsidRDefault="00901B08" w:rsidP="00EB5B1A">
      <w:pPr>
        <w:tabs>
          <w:tab w:val="left" w:pos="709"/>
        </w:tabs>
        <w:ind w:right="-1"/>
        <w:jc w:val="both"/>
      </w:pPr>
    </w:p>
    <w:sectPr w:rsidR="00901B08"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E00293"/>
    <w:multiLevelType w:val="hybridMultilevel"/>
    <w:tmpl w:val="76A65D68"/>
    <w:lvl w:ilvl="0" w:tplc="6770BD0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5"/>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A77"/>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2FFA"/>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B08"/>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6BA"/>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17"/>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4CE5"/>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648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1409025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6979-6588-4987-AAC1-55FD59A5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3001</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2026-06-11T08:02:00Z</cp:lastPrinted>
  <dcterms:created xsi:type="dcterms:W3CDTF">2026-06-11T08:03:00Z</dcterms:created>
  <dcterms:modified xsi:type="dcterms:W3CDTF">2026-06-16T11:53:00Z</dcterms:modified>
</cp:coreProperties>
</file>