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5A20D3">
        <w:t>825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5A20D3" w:rsidP="00AA7ED1">
      <w:pPr>
        <w:ind w:right="-1" w:firstLine="708"/>
        <w:jc w:val="both"/>
      </w:pPr>
      <w:r>
        <w:t xml:space="preserve">Evren İlçe merkezinde bulunan park alanlarına ilişkin </w:t>
      </w:r>
      <w:r w:rsidR="002702D2" w:rsidRPr="007F325F">
        <w:t xml:space="preserve">Kent Estetiği </w:t>
      </w:r>
      <w:r w:rsidR="00A574C9" w:rsidRPr="007F325F">
        <w:t>Komisyonu</w:t>
      </w:r>
      <w:r w:rsidR="00D736B7">
        <w:t xml:space="preserve">nun </w:t>
      </w:r>
      <w:r w:rsidR="005453DF">
        <w:t>22</w:t>
      </w:r>
      <w:r w:rsidR="00005846">
        <w:t>.</w:t>
      </w:r>
      <w:r w:rsidR="00897278">
        <w:t>05</w:t>
      </w:r>
      <w:r w:rsidR="003C3229">
        <w:t>.2026</w:t>
      </w:r>
      <w:r w:rsidR="000D35CB">
        <w:t xml:space="preserve"> tarihli ve </w:t>
      </w:r>
      <w:r>
        <w:t xml:space="preserve">08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5A20D3">
      <w:pPr>
        <w:tabs>
          <w:tab w:val="left" w:pos="709"/>
        </w:tabs>
        <w:ind w:right="-1" w:firstLine="709"/>
        <w:jc w:val="both"/>
      </w:pPr>
      <w:r w:rsidRPr="00E35A5A">
        <w:t>Konu üzerinde yapılan görüşmelerde</w:t>
      </w:r>
      <w:r w:rsidR="00AD6824">
        <w:t xml:space="preserve">; </w:t>
      </w:r>
      <w:r w:rsidR="005A20D3">
        <w:t>Evren Merkezde, İmar Planında park alanı olarak ayrılan 1. Park alanı 298 parselin doğusunda 299 Parselin güneyinde, 2. Park alanı ise askeri alanı yakınında bulunan 329 parselin güneyinde park alanı projelendirilmesi konusu Büyükşehir Belediyesi bütçe imkanları dahilinde yapılması</w:t>
      </w:r>
      <w:r w:rsidR="00E91105">
        <w:t>n</w:t>
      </w:r>
      <w:r w:rsidR="005A20D3">
        <w:t xml:space="preserve">a </w:t>
      </w:r>
      <w:r w:rsidR="009815CE" w:rsidRPr="00E91105">
        <w:t xml:space="preserve">ilişkin </w:t>
      </w:r>
      <w:r w:rsidR="002702D2">
        <w:t xml:space="preserve">Kent Estetiği </w:t>
      </w:r>
      <w:r w:rsidR="009815CE">
        <w:t xml:space="preserve">Komisyonu Raporu oylanarak </w:t>
      </w:r>
      <w:r w:rsidR="009815CE" w:rsidRPr="00E91105">
        <w:t>oybirliği ile kabul edildi.</w:t>
      </w:r>
    </w:p>
    <w:p w:rsidR="009815CE" w:rsidRDefault="009815CE" w:rsidP="009815CE">
      <w:pPr>
        <w:pStyle w:val="GvdeMetniGirintisi"/>
        <w:tabs>
          <w:tab w:val="left" w:pos="9356"/>
        </w:tabs>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B5B1A">
      <w:pPr>
        <w:tabs>
          <w:tab w:val="left" w:pos="709"/>
        </w:tabs>
        <w:ind w:right="-1"/>
        <w:jc w:val="both"/>
      </w:pPr>
    </w:p>
    <w:p w:rsidR="00E82DAB" w:rsidRDefault="00E82DAB" w:rsidP="00E82DAB">
      <w:pPr>
        <w:tabs>
          <w:tab w:val="left" w:pos="3720"/>
          <w:tab w:val="center" w:pos="4709"/>
        </w:tabs>
        <w:ind w:right="-63"/>
        <w:jc w:val="center"/>
      </w:pPr>
      <w:r>
        <w:t>T.C.</w:t>
      </w:r>
    </w:p>
    <w:p w:rsidR="00E82DAB" w:rsidRDefault="00E82DAB" w:rsidP="00E82DAB">
      <w:pPr>
        <w:ind w:right="-63"/>
        <w:jc w:val="center"/>
      </w:pPr>
      <w:r>
        <w:t>ANKARA BÜYÜKŞEHİR BELEDİYE MECLİSİ</w:t>
      </w:r>
    </w:p>
    <w:p w:rsidR="00E82DAB" w:rsidRDefault="00E82DAB" w:rsidP="00E82DAB">
      <w:pPr>
        <w:ind w:right="-63"/>
        <w:jc w:val="center"/>
      </w:pPr>
      <w:r>
        <w:t>Kent Estetiği Komisyonu Raporu</w:t>
      </w:r>
    </w:p>
    <w:p w:rsidR="00E82DAB" w:rsidRDefault="00E82DAB" w:rsidP="00E82DAB">
      <w:pPr>
        <w:ind w:right="-1"/>
      </w:pPr>
    </w:p>
    <w:p w:rsidR="00E82DAB" w:rsidRDefault="00E82DAB" w:rsidP="00E82DAB">
      <w:pPr>
        <w:ind w:right="-1"/>
      </w:pPr>
      <w:r>
        <w:t>Rapor No: 08                                                                                                                22.05.2026</w:t>
      </w:r>
    </w:p>
    <w:p w:rsidR="00E82DAB" w:rsidRDefault="00E82DAB" w:rsidP="00E82DAB">
      <w:pPr>
        <w:ind w:right="-63"/>
        <w:jc w:val="center"/>
      </w:pPr>
    </w:p>
    <w:p w:rsidR="00E82DAB" w:rsidRDefault="00E82DAB" w:rsidP="00E82DAB">
      <w:pPr>
        <w:ind w:right="-63"/>
        <w:jc w:val="center"/>
      </w:pPr>
    </w:p>
    <w:p w:rsidR="00E82DAB" w:rsidRDefault="00E82DAB" w:rsidP="00E82DAB">
      <w:pPr>
        <w:ind w:right="-63"/>
        <w:jc w:val="center"/>
      </w:pPr>
      <w:r>
        <w:t>BÜYÜKŞEHİR BELEDİYE MECLİSİ BAŞKANLIĞINA</w:t>
      </w:r>
    </w:p>
    <w:p w:rsidR="00E82DAB" w:rsidRDefault="00E82DAB" w:rsidP="00E82DAB">
      <w:pPr>
        <w:ind w:right="-63"/>
        <w:jc w:val="center"/>
      </w:pPr>
    </w:p>
    <w:p w:rsidR="00E82DAB" w:rsidRDefault="00E82DAB" w:rsidP="00E82DAB">
      <w:pPr>
        <w:pStyle w:val="GvdeMetniGirintisi"/>
        <w:ind w:right="-63" w:firstLine="0"/>
      </w:pPr>
    </w:p>
    <w:p w:rsidR="00E82DAB" w:rsidRDefault="00E82DAB" w:rsidP="00E82DAB">
      <w:pPr>
        <w:pStyle w:val="GvdeMetniGirintisi"/>
        <w:ind w:right="-63" w:firstLine="0"/>
      </w:pPr>
    </w:p>
    <w:p w:rsidR="00E82DAB" w:rsidRDefault="00E82DAB" w:rsidP="00E82DAB">
      <w:pPr>
        <w:tabs>
          <w:tab w:val="left" w:pos="709"/>
        </w:tabs>
        <w:ind w:right="-1" w:firstLine="709"/>
        <w:jc w:val="both"/>
      </w:pPr>
      <w:r>
        <w:t xml:space="preserve">Evren İlçe merkezinde bulunan park alanlarına ilişkin Üye Hüsamettin ÜNSAL    tarafından verilen önerge, </w:t>
      </w:r>
      <w:r w:rsidRPr="003153AF">
        <w:t>Büyükşehir Belediye Mec</w:t>
      </w:r>
      <w:r>
        <w:t>lisinin 07</w:t>
      </w:r>
      <w:r w:rsidRPr="003153AF">
        <w:t>.</w:t>
      </w:r>
      <w:r>
        <w:t>05</w:t>
      </w:r>
      <w:r w:rsidRPr="003153AF">
        <w:t>.202</w:t>
      </w:r>
      <w:r>
        <w:t>6</w:t>
      </w:r>
      <w:r w:rsidRPr="003153AF">
        <w:t xml:space="preserve"> </w:t>
      </w:r>
      <w:r>
        <w:t xml:space="preserve">tarihli </w:t>
      </w:r>
      <w:r w:rsidRPr="003153AF">
        <w:t xml:space="preserve">ve </w:t>
      </w:r>
      <w:r>
        <w:t xml:space="preserve">40. </w:t>
      </w:r>
      <w:r w:rsidRPr="003153AF">
        <w:t>gündem maddesi olarak komisyonumuza havale edilen dosya incelendi.</w:t>
      </w:r>
    </w:p>
    <w:p w:rsidR="00E82DAB" w:rsidRDefault="00E82DAB" w:rsidP="00E82DAB">
      <w:pPr>
        <w:tabs>
          <w:tab w:val="left" w:pos="709"/>
        </w:tabs>
        <w:ind w:right="-1" w:firstLine="709"/>
        <w:jc w:val="both"/>
      </w:pPr>
    </w:p>
    <w:p w:rsidR="00E82DAB" w:rsidRDefault="00E82DAB" w:rsidP="00E82DAB">
      <w:pPr>
        <w:tabs>
          <w:tab w:val="left" w:pos="709"/>
        </w:tabs>
        <w:ind w:right="-1" w:firstLine="709"/>
        <w:jc w:val="both"/>
      </w:pPr>
      <w:r w:rsidRPr="003153AF">
        <w:t>Komisyonumuzca yapılan incelemeler neticesinde</w:t>
      </w:r>
      <w:r>
        <w:t>; Evren Merkezde, İmar Planında park alanı olarak ayrılan 1. Park alanı 298 parselin doğusunda 299 Parselin güneyinde, 2. Park alanı ise askeri alanı yakınında bulunan 329 parselin güneyinde park alanı projelendirilmesi konusu Büyükşehir Belediyesi bütçe imkanları dahilinde yapılması komisyonumuzca uygun görülmüştür.</w:t>
      </w:r>
    </w:p>
    <w:p w:rsidR="00E82DAB" w:rsidRPr="003153AF" w:rsidRDefault="00E82DAB" w:rsidP="00E82DAB">
      <w:pPr>
        <w:tabs>
          <w:tab w:val="left" w:pos="709"/>
        </w:tabs>
        <w:ind w:right="-1" w:firstLine="709"/>
        <w:jc w:val="both"/>
      </w:pPr>
    </w:p>
    <w:p w:rsidR="00E82DAB" w:rsidRDefault="00E82DAB" w:rsidP="00E82DAB">
      <w:pPr>
        <w:tabs>
          <w:tab w:val="left" w:pos="709"/>
        </w:tabs>
        <w:ind w:right="-63" w:firstLine="709"/>
        <w:jc w:val="both"/>
      </w:pPr>
      <w:r>
        <w:t xml:space="preserve">Raporumuz Büyükşehir Belediye Meclisinin onayına arz olunur. </w:t>
      </w:r>
    </w:p>
    <w:p w:rsidR="00E82DAB" w:rsidRDefault="00E82DAB" w:rsidP="00E82DAB">
      <w:pPr>
        <w:ind w:right="-63"/>
        <w:jc w:val="both"/>
      </w:pPr>
    </w:p>
    <w:p w:rsidR="00E82DAB" w:rsidRDefault="00E82DAB" w:rsidP="00E82DAB">
      <w:pPr>
        <w:ind w:right="-63"/>
        <w:jc w:val="both"/>
      </w:pPr>
    </w:p>
    <w:p w:rsidR="00E82DAB" w:rsidRDefault="00E82DAB" w:rsidP="00E82DAB">
      <w:pPr>
        <w:ind w:right="-63"/>
        <w:jc w:val="both"/>
      </w:pPr>
    </w:p>
    <w:p w:rsidR="00E82DAB" w:rsidRDefault="00E82DAB" w:rsidP="00E82DAB">
      <w:pPr>
        <w:ind w:right="-63"/>
        <w:jc w:val="both"/>
      </w:pPr>
    </w:p>
    <w:p w:rsidR="00E82DAB" w:rsidRDefault="00E82DAB" w:rsidP="00E82DAB">
      <w:pPr>
        <w:ind w:right="-63"/>
        <w:jc w:val="both"/>
      </w:pPr>
    </w:p>
    <w:tbl>
      <w:tblPr>
        <w:tblW w:w="10206" w:type="dxa"/>
        <w:tblInd w:w="-567" w:type="dxa"/>
        <w:tblLook w:val="04A0" w:firstRow="1" w:lastRow="0" w:firstColumn="1" w:lastColumn="0" w:noHBand="0" w:noVBand="1"/>
      </w:tblPr>
      <w:tblGrid>
        <w:gridCol w:w="3402"/>
        <w:gridCol w:w="3402"/>
        <w:gridCol w:w="3402"/>
      </w:tblGrid>
      <w:tr w:rsidR="00E82DAB" w:rsidTr="00384A25">
        <w:trPr>
          <w:trHeight w:val="1417"/>
        </w:trPr>
        <w:tc>
          <w:tcPr>
            <w:tcW w:w="3402" w:type="dxa"/>
            <w:hideMark/>
          </w:tcPr>
          <w:p w:rsidR="00E82DAB" w:rsidRPr="00F51658" w:rsidRDefault="00E82DAB" w:rsidP="00384A25">
            <w:pPr>
              <w:autoSpaceDE w:val="0"/>
              <w:autoSpaceDN w:val="0"/>
              <w:adjustRightInd w:val="0"/>
              <w:jc w:val="center"/>
            </w:pPr>
            <w:r>
              <w:t>Tufan BURAL</w:t>
            </w:r>
          </w:p>
          <w:p w:rsidR="00E82DAB" w:rsidRPr="00F51658" w:rsidRDefault="00E82DAB" w:rsidP="00384A25">
            <w:pPr>
              <w:autoSpaceDE w:val="0"/>
              <w:autoSpaceDN w:val="0"/>
              <w:adjustRightInd w:val="0"/>
              <w:jc w:val="center"/>
              <w:rPr>
                <w:color w:val="000000"/>
              </w:rPr>
            </w:pPr>
            <w:r w:rsidRPr="00F51658">
              <w:t>Komisyon Başkanı</w:t>
            </w:r>
          </w:p>
        </w:tc>
        <w:tc>
          <w:tcPr>
            <w:tcW w:w="3402" w:type="dxa"/>
            <w:hideMark/>
          </w:tcPr>
          <w:p w:rsidR="00E82DAB" w:rsidRPr="00F51658" w:rsidRDefault="00E82DAB" w:rsidP="00384A25">
            <w:pPr>
              <w:autoSpaceDE w:val="0"/>
              <w:autoSpaceDN w:val="0"/>
              <w:adjustRightInd w:val="0"/>
              <w:jc w:val="center"/>
            </w:pPr>
            <w:r>
              <w:t>Yasin Coşar YAĞCI</w:t>
            </w:r>
          </w:p>
          <w:p w:rsidR="00E82DAB" w:rsidRPr="00F51658" w:rsidRDefault="00E82DAB" w:rsidP="00384A25">
            <w:pPr>
              <w:autoSpaceDE w:val="0"/>
              <w:autoSpaceDN w:val="0"/>
              <w:adjustRightInd w:val="0"/>
              <w:jc w:val="center"/>
              <w:rPr>
                <w:color w:val="000000"/>
              </w:rPr>
            </w:pPr>
            <w:r w:rsidRPr="00F51658">
              <w:t>Başkan Vekili</w:t>
            </w:r>
          </w:p>
        </w:tc>
        <w:tc>
          <w:tcPr>
            <w:tcW w:w="3402" w:type="dxa"/>
            <w:hideMark/>
          </w:tcPr>
          <w:p w:rsidR="00E82DAB" w:rsidRDefault="00E82DAB" w:rsidP="00384A25">
            <w:pPr>
              <w:autoSpaceDE w:val="0"/>
              <w:autoSpaceDN w:val="0"/>
              <w:adjustRightInd w:val="0"/>
              <w:jc w:val="center"/>
            </w:pPr>
            <w:r>
              <w:t>Servet AKMAN</w:t>
            </w:r>
          </w:p>
          <w:p w:rsidR="00E82DAB" w:rsidRPr="00F51658" w:rsidRDefault="00E82DAB" w:rsidP="00384A25">
            <w:pPr>
              <w:autoSpaceDE w:val="0"/>
              <w:autoSpaceDN w:val="0"/>
              <w:adjustRightInd w:val="0"/>
              <w:jc w:val="center"/>
              <w:rPr>
                <w:color w:val="000000"/>
              </w:rPr>
            </w:pPr>
            <w:r w:rsidRPr="00F51658">
              <w:t>Üye</w:t>
            </w:r>
          </w:p>
        </w:tc>
      </w:tr>
      <w:tr w:rsidR="00E82DAB" w:rsidTr="00384A25">
        <w:trPr>
          <w:trHeight w:val="1417"/>
        </w:trPr>
        <w:tc>
          <w:tcPr>
            <w:tcW w:w="3402" w:type="dxa"/>
            <w:vAlign w:val="center"/>
          </w:tcPr>
          <w:p w:rsidR="00E82DAB" w:rsidRDefault="00E82DAB" w:rsidP="00384A25">
            <w:pPr>
              <w:ind w:right="-1"/>
              <w:jc w:val="center"/>
              <w:rPr>
                <w:szCs w:val="22"/>
              </w:rPr>
            </w:pPr>
            <w:r>
              <w:t>Metin TEPELİ</w:t>
            </w:r>
          </w:p>
          <w:p w:rsidR="00E82DAB" w:rsidRPr="00F51658" w:rsidRDefault="00E82DAB" w:rsidP="00384A25">
            <w:pPr>
              <w:autoSpaceDE w:val="0"/>
              <w:autoSpaceDN w:val="0"/>
              <w:adjustRightInd w:val="0"/>
              <w:jc w:val="center"/>
              <w:rPr>
                <w:color w:val="000000"/>
              </w:rPr>
            </w:pPr>
            <w:r>
              <w:rPr>
                <w:color w:val="000000"/>
              </w:rPr>
              <w:t xml:space="preserve">Üye </w:t>
            </w:r>
          </w:p>
        </w:tc>
        <w:tc>
          <w:tcPr>
            <w:tcW w:w="3402" w:type="dxa"/>
            <w:vAlign w:val="center"/>
            <w:hideMark/>
          </w:tcPr>
          <w:p w:rsidR="00E82DAB" w:rsidRDefault="00E82DAB" w:rsidP="00384A25">
            <w:pPr>
              <w:autoSpaceDE w:val="0"/>
              <w:autoSpaceDN w:val="0"/>
              <w:adjustRightInd w:val="0"/>
              <w:jc w:val="center"/>
            </w:pPr>
            <w:r>
              <w:t>Memet ÖZDEMİR</w:t>
            </w:r>
          </w:p>
          <w:p w:rsidR="00E82DAB" w:rsidRPr="00F51658" w:rsidRDefault="00E82DAB" w:rsidP="00384A25">
            <w:pPr>
              <w:autoSpaceDE w:val="0"/>
              <w:autoSpaceDN w:val="0"/>
              <w:adjustRightInd w:val="0"/>
              <w:jc w:val="center"/>
              <w:rPr>
                <w:color w:val="000000"/>
              </w:rPr>
            </w:pPr>
            <w:r w:rsidRPr="00F51658">
              <w:t>Üye</w:t>
            </w:r>
          </w:p>
        </w:tc>
        <w:tc>
          <w:tcPr>
            <w:tcW w:w="3402" w:type="dxa"/>
            <w:vAlign w:val="center"/>
            <w:hideMark/>
          </w:tcPr>
          <w:p w:rsidR="00E82DAB" w:rsidRDefault="00E82DAB" w:rsidP="00384A25">
            <w:pPr>
              <w:ind w:right="-1"/>
              <w:jc w:val="center"/>
            </w:pPr>
            <w:r>
              <w:t>Oğuz Kağan TANRIVERDİ</w:t>
            </w:r>
          </w:p>
          <w:p w:rsidR="00E82DAB" w:rsidRPr="00F51658" w:rsidRDefault="00E82DAB" w:rsidP="00384A25">
            <w:pPr>
              <w:autoSpaceDE w:val="0"/>
              <w:autoSpaceDN w:val="0"/>
              <w:adjustRightInd w:val="0"/>
              <w:jc w:val="center"/>
              <w:rPr>
                <w:color w:val="000000"/>
              </w:rPr>
            </w:pPr>
            <w:r w:rsidRPr="00F51658">
              <w:t>Üye</w:t>
            </w:r>
          </w:p>
        </w:tc>
      </w:tr>
      <w:tr w:rsidR="00E82DAB" w:rsidTr="00384A25">
        <w:trPr>
          <w:trHeight w:val="1417"/>
        </w:trPr>
        <w:tc>
          <w:tcPr>
            <w:tcW w:w="3402" w:type="dxa"/>
            <w:vAlign w:val="bottom"/>
            <w:hideMark/>
          </w:tcPr>
          <w:p w:rsidR="00E82DAB" w:rsidRDefault="00E82DAB" w:rsidP="00384A25">
            <w:pPr>
              <w:ind w:right="-1"/>
              <w:jc w:val="center"/>
            </w:pPr>
            <w:r>
              <w:t>Abdurrahman ÖZKAN</w:t>
            </w:r>
          </w:p>
          <w:p w:rsidR="00E82DAB" w:rsidRPr="00F51658" w:rsidRDefault="00E82DAB" w:rsidP="00384A25">
            <w:pPr>
              <w:autoSpaceDE w:val="0"/>
              <w:autoSpaceDN w:val="0"/>
              <w:adjustRightInd w:val="0"/>
              <w:jc w:val="center"/>
              <w:rPr>
                <w:color w:val="000000"/>
              </w:rPr>
            </w:pPr>
            <w:r w:rsidRPr="00F51658">
              <w:t>Üye</w:t>
            </w:r>
          </w:p>
        </w:tc>
        <w:tc>
          <w:tcPr>
            <w:tcW w:w="3402" w:type="dxa"/>
            <w:vAlign w:val="bottom"/>
            <w:hideMark/>
          </w:tcPr>
          <w:p w:rsidR="00E82DAB" w:rsidRDefault="00E82DAB" w:rsidP="00384A25">
            <w:pPr>
              <w:ind w:right="-1"/>
              <w:jc w:val="center"/>
            </w:pPr>
            <w:r>
              <w:t>Arif YAĞCI</w:t>
            </w:r>
          </w:p>
          <w:p w:rsidR="00E82DAB" w:rsidRPr="001D1F3B" w:rsidRDefault="00E82DAB" w:rsidP="00384A25">
            <w:pPr>
              <w:autoSpaceDE w:val="0"/>
              <w:autoSpaceDN w:val="0"/>
              <w:adjustRightInd w:val="0"/>
              <w:jc w:val="center"/>
              <w:rPr>
                <w:b/>
                <w:color w:val="000000"/>
              </w:rPr>
            </w:pPr>
            <w:r w:rsidRPr="001D1F3B">
              <w:t>Üye</w:t>
            </w:r>
          </w:p>
        </w:tc>
        <w:tc>
          <w:tcPr>
            <w:tcW w:w="3402" w:type="dxa"/>
            <w:vAlign w:val="bottom"/>
            <w:hideMark/>
          </w:tcPr>
          <w:p w:rsidR="00E82DAB" w:rsidRDefault="00E82DAB" w:rsidP="00384A25">
            <w:pPr>
              <w:ind w:right="-1"/>
              <w:jc w:val="center"/>
            </w:pPr>
            <w:r>
              <w:t>Emre ARSLANTAŞ</w:t>
            </w:r>
          </w:p>
          <w:p w:rsidR="00E82DAB" w:rsidRPr="00F51658" w:rsidRDefault="00E82DAB" w:rsidP="00384A25">
            <w:pPr>
              <w:autoSpaceDE w:val="0"/>
              <w:autoSpaceDN w:val="0"/>
              <w:adjustRightInd w:val="0"/>
              <w:jc w:val="center"/>
              <w:rPr>
                <w:color w:val="000000"/>
              </w:rPr>
            </w:pPr>
            <w:r w:rsidRPr="00F51658">
              <w:t>Üye</w:t>
            </w:r>
          </w:p>
        </w:tc>
      </w:tr>
    </w:tbl>
    <w:p w:rsidR="00E82DAB" w:rsidRDefault="00E82DAB" w:rsidP="00E82DAB">
      <w:pPr>
        <w:ind w:right="-63"/>
        <w:jc w:val="both"/>
      </w:pPr>
    </w:p>
    <w:p w:rsidR="00E82DAB" w:rsidRDefault="00E82DAB" w:rsidP="00EB5B1A">
      <w:pPr>
        <w:tabs>
          <w:tab w:val="left" w:pos="709"/>
        </w:tabs>
        <w:ind w:right="-1"/>
        <w:jc w:val="both"/>
      </w:pPr>
      <w:bookmarkStart w:id="0" w:name="_GoBack"/>
      <w:bookmarkEnd w:id="0"/>
    </w:p>
    <w:sectPr w:rsidR="00E82DAB"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35CB"/>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B1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0F2B"/>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2D2"/>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1BAD"/>
    <w:rsid w:val="00541F0C"/>
    <w:rsid w:val="00543F8F"/>
    <w:rsid w:val="00544C84"/>
    <w:rsid w:val="005453DF"/>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20D3"/>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265"/>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900"/>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07A2C"/>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888"/>
    <w:rsid w:val="00980B95"/>
    <w:rsid w:val="009815CE"/>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DDB"/>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24"/>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3D34"/>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D31"/>
    <w:rsid w:val="00C34EC5"/>
    <w:rsid w:val="00C34F50"/>
    <w:rsid w:val="00C35F29"/>
    <w:rsid w:val="00C35F7F"/>
    <w:rsid w:val="00C36947"/>
    <w:rsid w:val="00C3700F"/>
    <w:rsid w:val="00C4000A"/>
    <w:rsid w:val="00C40A71"/>
    <w:rsid w:val="00C41090"/>
    <w:rsid w:val="00C4122C"/>
    <w:rsid w:val="00C41913"/>
    <w:rsid w:val="00C4212E"/>
    <w:rsid w:val="00C427A6"/>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1D12"/>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0A71"/>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2C49"/>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2DAB"/>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80B"/>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20"/>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26"/>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FA8C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18B58-54D0-43B4-88D9-49FEB18F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1788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2026-06-12T07:53:00Z</dcterms:created>
  <dcterms:modified xsi:type="dcterms:W3CDTF">2026-06-17T06:52:00Z</dcterms:modified>
</cp:coreProperties>
</file>