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541F0C">
        <w:t>821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541F0C" w:rsidP="00AA7ED1">
      <w:pPr>
        <w:ind w:right="-1" w:firstLine="708"/>
        <w:jc w:val="both"/>
      </w:pPr>
      <w:r>
        <w:t xml:space="preserve">İlimizde dar gelirli mahallelerde yaşayan kadınlara kent tanıtımı gezileri düzenlenmesine ilişkin </w:t>
      </w:r>
      <w:r w:rsidRPr="007F325F">
        <w:t>Kadın ve Erkek Fırsat Eşitliği</w:t>
      </w:r>
      <w:r>
        <w:t xml:space="preserve"> </w:t>
      </w:r>
      <w:r w:rsidR="00A574C9" w:rsidRPr="007F325F">
        <w:t>Komisyonu</w:t>
      </w:r>
      <w:r w:rsidR="00D736B7">
        <w:t xml:space="preserve">nun </w:t>
      </w:r>
      <w:r w:rsidR="005453DF">
        <w:t>22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 w:rsidR="009E2DDB">
        <w:t xml:space="preserve">03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9815CE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EF0920">
        <w:t xml:space="preserve">; </w:t>
      </w:r>
      <w:r w:rsidR="00541F0C">
        <w:t>İlimizde dar gelirli ailelerin yaşadığı mahallelerdeki kadınlara belediyemiz bütçe imkânları doğrultusunda kent tanıtımına yönelik geziler düzenlenmesi için gerekli inceleme ve araştırmaların yapılması</w:t>
      </w:r>
      <w:r w:rsidR="00E91105">
        <w:t>n</w:t>
      </w:r>
      <w:r w:rsidR="00541F0C">
        <w:t>a</w:t>
      </w:r>
      <w:r w:rsidR="00C7415E">
        <w:t xml:space="preserve"> </w:t>
      </w:r>
      <w:r w:rsidR="009815CE" w:rsidRPr="00E91105">
        <w:t xml:space="preserve">ilişkin </w:t>
      </w:r>
      <w:r w:rsidR="00541F0C" w:rsidRPr="007F325F">
        <w:t>Kadın ve Erkek Fırsat Eşitliği</w:t>
      </w:r>
      <w:r w:rsidR="00541F0C">
        <w:t xml:space="preserve">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EB5B1A">
      <w:pPr>
        <w:tabs>
          <w:tab w:val="left" w:pos="709"/>
        </w:tabs>
        <w:ind w:right="-1"/>
        <w:jc w:val="both"/>
      </w:pPr>
    </w:p>
    <w:p w:rsidR="0046473D" w:rsidRDefault="0046473D" w:rsidP="0046473D">
      <w:pPr>
        <w:ind w:right="-1"/>
        <w:jc w:val="center"/>
      </w:pPr>
      <w:r>
        <w:t>T.C.</w:t>
      </w:r>
    </w:p>
    <w:p w:rsidR="0046473D" w:rsidRDefault="0046473D" w:rsidP="0046473D">
      <w:pPr>
        <w:ind w:right="-1"/>
        <w:jc w:val="center"/>
      </w:pPr>
      <w:r>
        <w:t>ANKARA BÜYÜKŞEHİR BELEDİYE MECLİSİ</w:t>
      </w:r>
    </w:p>
    <w:p w:rsidR="0046473D" w:rsidRDefault="0046473D" w:rsidP="0046473D">
      <w:pPr>
        <w:ind w:right="-1"/>
        <w:jc w:val="center"/>
      </w:pPr>
      <w:r>
        <w:t>Kadın ve Erkek Fırsat Eşitliği Komisyonu Raporu</w:t>
      </w:r>
    </w:p>
    <w:p w:rsidR="0046473D" w:rsidRDefault="0046473D" w:rsidP="0046473D">
      <w:pPr>
        <w:ind w:right="-1"/>
        <w:jc w:val="center"/>
      </w:pPr>
    </w:p>
    <w:p w:rsidR="0046473D" w:rsidRDefault="0046473D" w:rsidP="0046473D">
      <w:pPr>
        <w:ind w:right="-1"/>
        <w:jc w:val="center"/>
      </w:pPr>
    </w:p>
    <w:p w:rsidR="0046473D" w:rsidRDefault="0046473D" w:rsidP="0046473D">
      <w:pPr>
        <w:ind w:right="-1"/>
        <w:jc w:val="center"/>
      </w:pPr>
      <w:r>
        <w:t>Rapor No: 03</w:t>
      </w:r>
      <w:r>
        <w:tab/>
      </w:r>
      <w:r>
        <w:tab/>
        <w:t xml:space="preserve">                                                                                                      22.05.2026</w:t>
      </w:r>
    </w:p>
    <w:p w:rsidR="0046473D" w:rsidRDefault="0046473D" w:rsidP="0046473D">
      <w:pPr>
        <w:ind w:right="-1"/>
        <w:jc w:val="center"/>
      </w:pPr>
    </w:p>
    <w:p w:rsidR="0046473D" w:rsidRDefault="0046473D" w:rsidP="0046473D">
      <w:pPr>
        <w:ind w:right="-1"/>
        <w:jc w:val="center"/>
      </w:pPr>
    </w:p>
    <w:p w:rsidR="0046473D" w:rsidRDefault="0046473D" w:rsidP="0046473D">
      <w:pPr>
        <w:ind w:right="-1"/>
        <w:jc w:val="center"/>
      </w:pPr>
      <w:r>
        <w:t>BÜYÜKŞEHİR BELEDİYE MECLİSİ BAŞKANLIĞINA</w:t>
      </w:r>
    </w:p>
    <w:p w:rsidR="0046473D" w:rsidRDefault="0046473D" w:rsidP="0046473D">
      <w:pPr>
        <w:ind w:right="-1"/>
        <w:jc w:val="center"/>
      </w:pPr>
    </w:p>
    <w:p w:rsidR="0046473D" w:rsidRDefault="0046473D" w:rsidP="0046473D">
      <w:pPr>
        <w:ind w:right="-1"/>
        <w:jc w:val="center"/>
      </w:pPr>
    </w:p>
    <w:p w:rsidR="0046473D" w:rsidRDefault="0046473D" w:rsidP="0046473D">
      <w:pPr>
        <w:ind w:right="-1"/>
        <w:jc w:val="both"/>
        <w:rPr>
          <w:color w:val="000000"/>
        </w:rPr>
      </w:pPr>
    </w:p>
    <w:p w:rsidR="0046473D" w:rsidRDefault="0046473D" w:rsidP="0046473D">
      <w:pPr>
        <w:ind w:firstLine="708"/>
        <w:jc w:val="both"/>
      </w:pPr>
      <w:r>
        <w:t xml:space="preserve">İlimizde dar gelirli mahallelerde yaşayan kadınlara kent tanıtımı gezileri düzenlenmesine ilişkin </w:t>
      </w:r>
      <w:r w:rsidRPr="00611C6B">
        <w:t xml:space="preserve">Üye </w:t>
      </w:r>
      <w:r>
        <w:t xml:space="preserve">Berkay GÖKÇINAR </w:t>
      </w:r>
      <w:r w:rsidRPr="00611C6B">
        <w:t xml:space="preserve">tarafından verilen önerge Büyükşehir Belediye Meclisinin </w:t>
      </w:r>
      <w:r>
        <w:t>07</w:t>
      </w:r>
      <w:r w:rsidRPr="00611C6B">
        <w:t>.</w:t>
      </w:r>
      <w:r>
        <w:t>05</w:t>
      </w:r>
      <w:r w:rsidRPr="00611C6B">
        <w:t>.202</w:t>
      </w:r>
      <w:r>
        <w:t>6</w:t>
      </w:r>
      <w:r w:rsidRPr="00611C6B">
        <w:t xml:space="preserve"> tarihli ve </w:t>
      </w:r>
      <w:r>
        <w:t xml:space="preserve">22. </w:t>
      </w:r>
      <w:r w:rsidRPr="00611C6B">
        <w:t>gündem maddesi olarak komisyonumuza havale edilen dosya incelendi.</w:t>
      </w:r>
    </w:p>
    <w:p w:rsidR="0046473D" w:rsidRDefault="0046473D" w:rsidP="0046473D">
      <w:pPr>
        <w:tabs>
          <w:tab w:val="left" w:pos="3168"/>
        </w:tabs>
        <w:ind w:firstLine="708"/>
        <w:jc w:val="both"/>
      </w:pPr>
      <w:r>
        <w:tab/>
      </w:r>
    </w:p>
    <w:p w:rsidR="0046473D" w:rsidRDefault="0046473D" w:rsidP="0046473D">
      <w:pPr>
        <w:ind w:firstLine="708"/>
        <w:jc w:val="both"/>
      </w:pPr>
      <w:r w:rsidRPr="000C1DB5">
        <w:t>Komisyonumuzca yapılan incelemeler neticesinde</w:t>
      </w:r>
      <w:r>
        <w:t>; İlimizde dar gelirli ailelerin yaşadığı mahallelerdeki kadınlara belediyemiz bütçe imkânları doğrultusunda kent tanıtımına yönelik geziler düzenlenmesi için gerekli inceleme ve araştırmaların yapılması komisyonumuzca uygun görülmüştür.</w:t>
      </w:r>
    </w:p>
    <w:p w:rsidR="0046473D" w:rsidRDefault="0046473D" w:rsidP="0046473D">
      <w:pPr>
        <w:ind w:firstLine="708"/>
        <w:jc w:val="both"/>
      </w:pPr>
    </w:p>
    <w:p w:rsidR="0046473D" w:rsidRDefault="0046473D" w:rsidP="0046473D">
      <w:pPr>
        <w:ind w:firstLine="708"/>
        <w:jc w:val="both"/>
      </w:pPr>
      <w:r w:rsidRPr="000C1DB5">
        <w:t xml:space="preserve">Raporumuz </w:t>
      </w:r>
      <w:r>
        <w:t>Büyükşehir Belediye Meclisinin o</w:t>
      </w:r>
      <w:r w:rsidRPr="000C1DB5">
        <w:t>nayına arz olunur.</w:t>
      </w:r>
    </w:p>
    <w:p w:rsidR="0046473D" w:rsidRDefault="0046473D" w:rsidP="0046473D">
      <w:pPr>
        <w:ind w:right="-1" w:firstLine="709"/>
        <w:jc w:val="both"/>
      </w:pPr>
    </w:p>
    <w:p w:rsidR="0046473D" w:rsidRDefault="0046473D" w:rsidP="0046473D">
      <w:pPr>
        <w:ind w:right="-1" w:firstLine="708"/>
        <w:jc w:val="both"/>
      </w:pPr>
    </w:p>
    <w:p w:rsidR="0046473D" w:rsidRDefault="0046473D" w:rsidP="0046473D">
      <w:pPr>
        <w:ind w:right="-1" w:firstLine="708"/>
        <w:jc w:val="both"/>
      </w:pPr>
    </w:p>
    <w:p w:rsidR="0046473D" w:rsidRDefault="0046473D" w:rsidP="0046473D">
      <w:pPr>
        <w:ind w:right="-1" w:firstLine="708"/>
        <w:jc w:val="both"/>
      </w:pPr>
    </w:p>
    <w:p w:rsidR="0046473D" w:rsidRDefault="0046473D" w:rsidP="0046473D">
      <w:pPr>
        <w:ind w:right="-1" w:firstLine="708"/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46473D" w:rsidTr="001B3607">
        <w:trPr>
          <w:trHeight w:val="1417"/>
        </w:trPr>
        <w:tc>
          <w:tcPr>
            <w:tcW w:w="3402" w:type="dxa"/>
            <w:hideMark/>
          </w:tcPr>
          <w:p w:rsidR="0046473D" w:rsidRDefault="0046473D" w:rsidP="001B3607">
            <w:pPr>
              <w:ind w:right="-1"/>
              <w:jc w:val="center"/>
            </w:pPr>
            <w:r>
              <w:t>Lütfi BULUT</w:t>
            </w:r>
          </w:p>
          <w:p w:rsidR="0046473D" w:rsidRDefault="0046473D" w:rsidP="001B3607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46473D" w:rsidRDefault="0046473D" w:rsidP="001B3607">
            <w:pPr>
              <w:ind w:right="-1"/>
              <w:jc w:val="center"/>
            </w:pPr>
            <w:r>
              <w:t>Atila ATALAY</w:t>
            </w:r>
          </w:p>
          <w:p w:rsidR="0046473D" w:rsidRDefault="0046473D" w:rsidP="001B3607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119" w:type="dxa"/>
            <w:hideMark/>
          </w:tcPr>
          <w:p w:rsidR="0046473D" w:rsidRDefault="0046473D" w:rsidP="001B3607">
            <w:pPr>
              <w:ind w:right="-1"/>
              <w:jc w:val="center"/>
            </w:pPr>
            <w:r>
              <w:t>Veli Gündüz ŞAHİN</w:t>
            </w:r>
          </w:p>
          <w:p w:rsidR="0046473D" w:rsidRDefault="0046473D" w:rsidP="001B3607">
            <w:pPr>
              <w:tabs>
                <w:tab w:val="left" w:pos="1200"/>
                <w:tab w:val="center" w:pos="1480"/>
              </w:tabs>
              <w:ind w:right="-1"/>
              <w:jc w:val="center"/>
            </w:pPr>
            <w:r>
              <w:t>Üye</w:t>
            </w:r>
          </w:p>
        </w:tc>
      </w:tr>
      <w:tr w:rsidR="0046473D" w:rsidTr="001B3607">
        <w:trPr>
          <w:trHeight w:val="1417"/>
        </w:trPr>
        <w:tc>
          <w:tcPr>
            <w:tcW w:w="3402" w:type="dxa"/>
            <w:vAlign w:val="center"/>
            <w:hideMark/>
          </w:tcPr>
          <w:p w:rsidR="0046473D" w:rsidRDefault="0046473D" w:rsidP="001B3607">
            <w:pPr>
              <w:ind w:right="-1" w:firstLine="33"/>
              <w:jc w:val="center"/>
            </w:pPr>
            <w:r>
              <w:t>Gül Eda HÜR</w:t>
            </w:r>
          </w:p>
          <w:p w:rsidR="0046473D" w:rsidRDefault="0046473D" w:rsidP="001B3607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46473D" w:rsidRDefault="0046473D" w:rsidP="001B3607">
            <w:pPr>
              <w:ind w:right="-1"/>
              <w:jc w:val="center"/>
            </w:pPr>
            <w:r>
              <w:t>Erdoğan DOĞAN</w:t>
            </w:r>
          </w:p>
          <w:p w:rsidR="0046473D" w:rsidRDefault="0046473D" w:rsidP="001B3607">
            <w:pPr>
              <w:ind w:right="-1"/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46473D" w:rsidRDefault="0046473D" w:rsidP="001B3607">
            <w:pPr>
              <w:ind w:right="-1"/>
              <w:jc w:val="center"/>
            </w:pPr>
            <w:r>
              <w:t>Ali Osman TOPRAK</w:t>
            </w:r>
          </w:p>
          <w:p w:rsidR="0046473D" w:rsidRDefault="0046473D" w:rsidP="001B3607">
            <w:pPr>
              <w:ind w:right="-1"/>
              <w:jc w:val="center"/>
            </w:pPr>
            <w:r>
              <w:t>Üye</w:t>
            </w:r>
          </w:p>
        </w:tc>
      </w:tr>
      <w:tr w:rsidR="0046473D" w:rsidTr="001B3607">
        <w:trPr>
          <w:trHeight w:val="1417"/>
        </w:trPr>
        <w:tc>
          <w:tcPr>
            <w:tcW w:w="3402" w:type="dxa"/>
            <w:vAlign w:val="bottom"/>
            <w:hideMark/>
          </w:tcPr>
          <w:p w:rsidR="0046473D" w:rsidRDefault="0046473D" w:rsidP="001B3607">
            <w:pPr>
              <w:ind w:right="-1"/>
              <w:jc w:val="center"/>
            </w:pPr>
            <w:r>
              <w:t>Mustafa Kemal KÖMÜRCÜ</w:t>
            </w:r>
          </w:p>
          <w:p w:rsidR="0046473D" w:rsidRDefault="0046473D" w:rsidP="001B3607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46473D" w:rsidRDefault="0046473D" w:rsidP="001B3607">
            <w:pPr>
              <w:ind w:right="-1"/>
              <w:jc w:val="center"/>
            </w:pPr>
            <w:r>
              <w:t>Nigar KOCA</w:t>
            </w:r>
          </w:p>
          <w:p w:rsidR="0046473D" w:rsidRDefault="0046473D" w:rsidP="001B3607">
            <w:pPr>
              <w:ind w:right="-1"/>
              <w:jc w:val="center"/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46473D" w:rsidRDefault="0046473D" w:rsidP="001B3607">
            <w:pPr>
              <w:ind w:right="-1"/>
              <w:jc w:val="center"/>
            </w:pPr>
            <w:r>
              <w:t>Aysel DEMİR</w:t>
            </w:r>
          </w:p>
          <w:p w:rsidR="0046473D" w:rsidRDefault="0046473D" w:rsidP="001B3607">
            <w:pPr>
              <w:ind w:right="-1"/>
              <w:jc w:val="center"/>
            </w:pPr>
            <w:r>
              <w:t>Üye</w:t>
            </w:r>
          </w:p>
        </w:tc>
      </w:tr>
    </w:tbl>
    <w:p w:rsidR="0046473D" w:rsidRDefault="0046473D" w:rsidP="0046473D">
      <w:pPr>
        <w:jc w:val="center"/>
      </w:pPr>
      <w:bookmarkStart w:id="0" w:name="_GoBack"/>
      <w:bookmarkEnd w:id="0"/>
    </w:p>
    <w:sectPr w:rsidR="0046473D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0F2B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3D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1BAD"/>
    <w:rsid w:val="00541F0C"/>
    <w:rsid w:val="00543F8F"/>
    <w:rsid w:val="00544C84"/>
    <w:rsid w:val="005453DF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900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07A2C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888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DDB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7A6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1D12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2C49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80B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26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99A2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43D6-B856-4D23-A4BB-FE3532B6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2026-06-12T07:47:00Z</dcterms:created>
  <dcterms:modified xsi:type="dcterms:W3CDTF">2026-06-17T06:48:00Z</dcterms:modified>
</cp:coreProperties>
</file>