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97" w:rsidRDefault="00B82897"/>
    <w:p w:rsidR="00C67853" w:rsidRDefault="00C67853"/>
    <w:p w:rsidR="00C67853" w:rsidRDefault="00C67853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7D104B" w:rsidRDefault="007D104B" w:rsidP="00481184">
      <w:pPr>
        <w:tabs>
          <w:tab w:val="left" w:pos="1935"/>
          <w:tab w:val="left" w:pos="9356"/>
        </w:tabs>
        <w:jc w:val="both"/>
      </w:pPr>
    </w:p>
    <w:p w:rsidR="003E46F4" w:rsidRDefault="003E46F4" w:rsidP="00481184">
      <w:pPr>
        <w:tabs>
          <w:tab w:val="left" w:pos="1935"/>
          <w:tab w:val="left" w:pos="9356"/>
        </w:tabs>
        <w:jc w:val="both"/>
      </w:pPr>
    </w:p>
    <w:p w:rsidR="00621703" w:rsidRDefault="005B2ED8" w:rsidP="00481184">
      <w:pPr>
        <w:jc w:val="both"/>
      </w:pPr>
      <w:r>
        <w:t xml:space="preserve">Karar No: </w:t>
      </w:r>
      <w:r w:rsidR="00F85610">
        <w:t>84</w:t>
      </w:r>
      <w:r w:rsidR="002D60AA">
        <w:t>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7C557A">
        <w:t xml:space="preserve"> </w:t>
      </w:r>
      <w:r w:rsidR="00BC1B75">
        <w:t>12</w:t>
      </w:r>
      <w:r w:rsidR="00305F2F">
        <w:t>.</w:t>
      </w:r>
      <w:r w:rsidR="00661F8C">
        <w:t>0</w:t>
      </w:r>
      <w:r w:rsidR="00255817">
        <w:t>6</w:t>
      </w:r>
      <w:r w:rsidR="00273228">
        <w:t>.2026</w:t>
      </w:r>
    </w:p>
    <w:p w:rsidR="003E46F4" w:rsidRDefault="003E46F4" w:rsidP="00481184">
      <w:pPr>
        <w:jc w:val="center"/>
      </w:pPr>
    </w:p>
    <w:p w:rsidR="005456E8" w:rsidRDefault="005456E8" w:rsidP="00481184">
      <w:pPr>
        <w:jc w:val="center"/>
      </w:pPr>
    </w:p>
    <w:p w:rsidR="005456E8" w:rsidRDefault="005456E8" w:rsidP="00481184">
      <w:pPr>
        <w:jc w:val="center"/>
      </w:pPr>
    </w:p>
    <w:p w:rsidR="003F30E3" w:rsidRDefault="005C0890" w:rsidP="008D3795">
      <w:pPr>
        <w:jc w:val="center"/>
      </w:pPr>
      <w:r w:rsidRPr="002D00A5">
        <w:t>K A R A R</w:t>
      </w:r>
    </w:p>
    <w:p w:rsidR="00CE127F" w:rsidRDefault="00CE127F" w:rsidP="00481184"/>
    <w:p w:rsidR="005456E8" w:rsidRDefault="005456E8" w:rsidP="00481184"/>
    <w:p w:rsidR="005456E8" w:rsidRDefault="005456E8" w:rsidP="00481184"/>
    <w:p w:rsidR="004168F8" w:rsidRDefault="002D60AA" w:rsidP="004168F8">
      <w:pPr>
        <w:ind w:firstLine="709"/>
        <w:jc w:val="both"/>
      </w:pPr>
      <w:r>
        <w:t xml:space="preserve">Çamlıdere İlçesinde yaşayan vatandaşlarımıza yaşlılıkta tuz kullanımı yönünde eğitimler verilmesine </w:t>
      </w:r>
      <w:r w:rsidR="00F85610">
        <w:t xml:space="preserve">ilişkin </w:t>
      </w:r>
      <w:r>
        <w:t xml:space="preserve">Yaşlılar ve Kimsesizler </w:t>
      </w:r>
      <w:r w:rsidR="005456E8" w:rsidRPr="007F325F">
        <w:t>Komisyonu</w:t>
      </w:r>
      <w:r w:rsidR="00A20C9A">
        <w:t>nun 22</w:t>
      </w:r>
      <w:r w:rsidR="00927A26">
        <w:t>.05</w:t>
      </w:r>
      <w:r w:rsidR="00F85610">
        <w:t>.2026 tarihli ve 0</w:t>
      </w:r>
      <w:r>
        <w:t>3</w:t>
      </w:r>
      <w:r w:rsidR="00F85610">
        <w:t xml:space="preserve"> </w:t>
      </w:r>
      <w:r w:rsidR="005456E8" w:rsidRPr="00E35A5A">
        <w:t xml:space="preserve">sayılı Raporu Büyükşehir Belediye Meclisinin </w:t>
      </w:r>
      <w:r w:rsidR="005456E8">
        <w:t>12</w:t>
      </w:r>
      <w:r w:rsidR="005456E8" w:rsidRPr="00E35A5A">
        <w:t>.</w:t>
      </w:r>
      <w:r w:rsidR="005456E8">
        <w:t>06</w:t>
      </w:r>
      <w:r w:rsidR="005456E8" w:rsidRPr="00E35A5A">
        <w:t>.202</w:t>
      </w:r>
      <w:r w:rsidR="005456E8">
        <w:t>6</w:t>
      </w:r>
      <w:r w:rsidR="005456E8" w:rsidRPr="00E35A5A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D7CA6" w:rsidRPr="005456E8" w:rsidRDefault="005456E8" w:rsidP="00927A26">
      <w:pPr>
        <w:tabs>
          <w:tab w:val="left" w:pos="9356"/>
        </w:tabs>
        <w:ind w:firstLine="709"/>
        <w:jc w:val="both"/>
      </w:pPr>
      <w:r w:rsidRPr="00E35A5A">
        <w:t>Konu üzerinde yapılan görüşmelerde;</w:t>
      </w:r>
      <w:r>
        <w:t xml:space="preserve"> </w:t>
      </w:r>
      <w:r w:rsidR="002D60AA">
        <w:t>Çamlıdere İlçesinde yaşayan vatandaşların daha sağlıklı bir yaşam sürmesi amacıyla yaşlılıkta tuz kullanımı ile ilgili aile yaşam merkezlerinde belediyemiz bütçe imkânları doğrultusunda eğitimler verilmesine</w:t>
      </w:r>
      <w:r w:rsidR="007C557A">
        <w:t xml:space="preserve"> </w:t>
      </w:r>
      <w:r w:rsidR="008A2115" w:rsidRPr="005456E8">
        <w:t>ilişkin</w:t>
      </w:r>
      <w:r w:rsidR="0049406E">
        <w:t xml:space="preserve"> </w:t>
      </w:r>
      <w:r w:rsidR="002D60AA">
        <w:t xml:space="preserve">Yaşlılar ve Kimsesizler </w:t>
      </w:r>
      <w:r w:rsidR="0049406E" w:rsidRPr="007F325F">
        <w:t>Komisyonu</w:t>
      </w:r>
      <w:r w:rsidR="0049406E">
        <w:t xml:space="preserve"> Raporu</w:t>
      </w:r>
      <w:r w:rsidR="00A20C9A">
        <w:t xml:space="preserve"> </w:t>
      </w:r>
      <w:r w:rsidR="002536CB" w:rsidRPr="005456E8">
        <w:t>oylanarak oy</w:t>
      </w:r>
      <w:r w:rsidR="00555B28" w:rsidRPr="005456E8">
        <w:t>birliği</w:t>
      </w:r>
      <w:r w:rsidR="002536CB" w:rsidRPr="005456E8">
        <w:t xml:space="preserve"> ile kabul edildi.</w:t>
      </w:r>
    </w:p>
    <w:p w:rsidR="00ED7CA6" w:rsidRDefault="00ED7CA6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p w:rsidR="00C67853" w:rsidRDefault="00C67853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BB4F36">
        <w:trPr>
          <w:trHeight w:val="567"/>
          <w:jc w:val="center"/>
        </w:trPr>
        <w:tc>
          <w:tcPr>
            <w:tcW w:w="3402" w:type="dxa"/>
          </w:tcPr>
          <w:p w:rsidR="00BB4F36" w:rsidRDefault="00B82897" w:rsidP="00BB4F36">
            <w:pPr>
              <w:jc w:val="center"/>
            </w:pPr>
            <w:r>
              <w:t>E</w:t>
            </w:r>
            <w:r w:rsidR="002B095E">
              <w:t>rtan IŞIK</w:t>
            </w:r>
          </w:p>
          <w:p w:rsidR="00067C4C" w:rsidRPr="00BB4F36" w:rsidRDefault="00EC0BEC" w:rsidP="00BB4F36">
            <w:pPr>
              <w:jc w:val="center"/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2B095E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067C4C" w:rsidRDefault="00067C4C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067C4C" w:rsidRDefault="00067C4C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</w:p>
    <w:p w:rsidR="00551503" w:rsidRDefault="00551503" w:rsidP="00551503">
      <w:pPr>
        <w:ind w:right="-1"/>
        <w:jc w:val="center"/>
      </w:pPr>
      <w:r>
        <w:t>T.C.</w:t>
      </w:r>
    </w:p>
    <w:p w:rsidR="00551503" w:rsidRDefault="00551503" w:rsidP="00551503">
      <w:pPr>
        <w:ind w:right="-1"/>
        <w:jc w:val="center"/>
      </w:pPr>
      <w:r>
        <w:t>ANKARA BÜYÜKŞEHİR BELEDİYE MECLİSİ</w:t>
      </w:r>
    </w:p>
    <w:p w:rsidR="00551503" w:rsidRDefault="00551503" w:rsidP="00551503">
      <w:pPr>
        <w:ind w:right="-1"/>
        <w:jc w:val="center"/>
      </w:pPr>
      <w:r>
        <w:t>Yaşlılar ve Kimsesizler Komisyonu Raporu</w:t>
      </w:r>
    </w:p>
    <w:p w:rsidR="00551503" w:rsidRDefault="00551503" w:rsidP="00551503">
      <w:pPr>
        <w:ind w:right="-1"/>
        <w:jc w:val="center"/>
      </w:pPr>
    </w:p>
    <w:p w:rsidR="00551503" w:rsidRDefault="00551503" w:rsidP="00551503">
      <w:pPr>
        <w:ind w:right="-1"/>
        <w:jc w:val="center"/>
      </w:pPr>
    </w:p>
    <w:p w:rsidR="00551503" w:rsidRDefault="00551503" w:rsidP="00551503">
      <w:pPr>
        <w:ind w:right="-1"/>
        <w:jc w:val="center"/>
      </w:pPr>
      <w:r>
        <w:t>Rapor No: 03                                                                                                                   22.05.2026</w:t>
      </w:r>
    </w:p>
    <w:p w:rsidR="00551503" w:rsidRDefault="00551503" w:rsidP="00551503">
      <w:pPr>
        <w:ind w:right="-1"/>
        <w:jc w:val="center"/>
      </w:pPr>
    </w:p>
    <w:p w:rsidR="00551503" w:rsidRDefault="00551503" w:rsidP="00551503">
      <w:pPr>
        <w:ind w:right="-1"/>
        <w:jc w:val="center"/>
      </w:pPr>
    </w:p>
    <w:p w:rsidR="00551503" w:rsidRDefault="00551503" w:rsidP="00551503">
      <w:pPr>
        <w:ind w:right="-1"/>
        <w:jc w:val="center"/>
      </w:pPr>
      <w:r>
        <w:t>BÜYÜKŞEHİR BELEDİYE MECLİSİ BAŞKANLIĞINA</w:t>
      </w:r>
    </w:p>
    <w:p w:rsidR="00551503" w:rsidRDefault="00551503" w:rsidP="00551503">
      <w:pPr>
        <w:ind w:right="-1" w:firstLine="708"/>
        <w:jc w:val="center"/>
      </w:pPr>
      <w:r>
        <w:tab/>
      </w:r>
    </w:p>
    <w:p w:rsidR="00551503" w:rsidRDefault="00551503" w:rsidP="00551503">
      <w:pPr>
        <w:ind w:right="-1" w:firstLine="708"/>
        <w:jc w:val="center"/>
      </w:pPr>
    </w:p>
    <w:p w:rsidR="00551503" w:rsidRDefault="00551503" w:rsidP="00551503">
      <w:pPr>
        <w:overflowPunct w:val="0"/>
        <w:autoSpaceDE w:val="0"/>
        <w:autoSpaceDN w:val="0"/>
        <w:adjustRightInd w:val="0"/>
        <w:ind w:right="-1"/>
        <w:jc w:val="both"/>
      </w:pPr>
    </w:p>
    <w:p w:rsidR="00551503" w:rsidRDefault="00551503" w:rsidP="00551503">
      <w:pPr>
        <w:tabs>
          <w:tab w:val="left" w:pos="9214"/>
        </w:tabs>
        <w:ind w:firstLine="709"/>
        <w:jc w:val="both"/>
      </w:pPr>
      <w:r>
        <w:t xml:space="preserve">Çamlıdere İlçesinde yaşayan vatandaşlarımıza yaşlılıkta tuz kullanımı yönünde eğitimler verilmesine ilişkin </w:t>
      </w:r>
      <w:r w:rsidRPr="00F75B43">
        <w:t xml:space="preserve">Üye </w:t>
      </w:r>
      <w:r>
        <w:t>Berkay GÖKÇINAR</w:t>
      </w:r>
      <w:r w:rsidRPr="00F75B43">
        <w:t xml:space="preserve"> tarafından verilen önerge Büyükşehir Belediye Meclisinin </w:t>
      </w:r>
      <w:r>
        <w:t>07</w:t>
      </w:r>
      <w:r w:rsidRPr="00F75B43">
        <w:t>.</w:t>
      </w:r>
      <w:r>
        <w:t>05</w:t>
      </w:r>
      <w:r w:rsidRPr="00F75B43">
        <w:t>.202</w:t>
      </w:r>
      <w:r>
        <w:t>6</w:t>
      </w:r>
      <w:r w:rsidRPr="00F75B43">
        <w:t xml:space="preserve"> tarihli ve </w:t>
      </w:r>
      <w:r>
        <w:t>23</w:t>
      </w:r>
      <w:r w:rsidRPr="00F75B43">
        <w:t>. gündem maddesi olarak komisyonumuza havale edilen dosya incelendi.</w:t>
      </w:r>
    </w:p>
    <w:p w:rsidR="00551503" w:rsidRDefault="00551503" w:rsidP="00551503">
      <w:pPr>
        <w:tabs>
          <w:tab w:val="left" w:pos="9214"/>
        </w:tabs>
        <w:ind w:firstLine="709"/>
        <w:jc w:val="both"/>
      </w:pPr>
    </w:p>
    <w:p w:rsidR="00551503" w:rsidRDefault="00551503" w:rsidP="00551503">
      <w:pPr>
        <w:tabs>
          <w:tab w:val="left" w:pos="9214"/>
        </w:tabs>
        <w:ind w:firstLine="709"/>
        <w:jc w:val="both"/>
      </w:pPr>
      <w:r>
        <w:t>Komisyonumuzca yapılan incelemeler neticesinde; Çamlıdere İlçesinde yaşayan vatandaşların daha sağlıklı bir yaşam sürmesi amacıyla yaşlılıkta tuz kullanımı ile ilgili aile yaşam merkezlerinde belediyemiz bütçe imkânları doğrultusunda eğitimler verilmesi komisyonumuzca uygun görülmüştür.</w:t>
      </w:r>
    </w:p>
    <w:p w:rsidR="00551503" w:rsidRDefault="00551503" w:rsidP="00551503">
      <w:pPr>
        <w:tabs>
          <w:tab w:val="left" w:pos="9214"/>
        </w:tabs>
        <w:ind w:firstLine="709"/>
        <w:jc w:val="both"/>
      </w:pPr>
    </w:p>
    <w:p w:rsidR="00551503" w:rsidRDefault="00551503" w:rsidP="00551503">
      <w:pPr>
        <w:tabs>
          <w:tab w:val="left" w:pos="9214"/>
        </w:tabs>
        <w:ind w:firstLine="709"/>
        <w:jc w:val="both"/>
      </w:pPr>
      <w:r>
        <w:t>Raporumuz Büyükşehir Belediye Meclisinin onayına arz olunur.</w:t>
      </w:r>
    </w:p>
    <w:p w:rsidR="00551503" w:rsidRDefault="00551503" w:rsidP="00551503">
      <w:pPr>
        <w:tabs>
          <w:tab w:val="left" w:pos="9214"/>
        </w:tabs>
        <w:ind w:right="-1" w:firstLine="708"/>
        <w:jc w:val="both"/>
      </w:pPr>
    </w:p>
    <w:p w:rsidR="00551503" w:rsidRDefault="00551503" w:rsidP="00551503">
      <w:pPr>
        <w:ind w:right="-1" w:firstLine="708"/>
        <w:jc w:val="both"/>
      </w:pPr>
    </w:p>
    <w:p w:rsidR="00551503" w:rsidRDefault="00551503" w:rsidP="00551503">
      <w:pPr>
        <w:ind w:right="-1" w:firstLine="708"/>
        <w:jc w:val="both"/>
      </w:pPr>
    </w:p>
    <w:p w:rsidR="00551503" w:rsidRDefault="00551503" w:rsidP="00551503">
      <w:pPr>
        <w:ind w:right="-1" w:firstLine="708"/>
        <w:jc w:val="both"/>
      </w:pPr>
    </w:p>
    <w:p w:rsidR="00551503" w:rsidRDefault="00551503" w:rsidP="00551503">
      <w:pPr>
        <w:ind w:right="-1" w:firstLine="708"/>
        <w:jc w:val="both"/>
      </w:pPr>
    </w:p>
    <w:tbl>
      <w:tblPr>
        <w:tblW w:w="9922" w:type="dxa"/>
        <w:jc w:val="center"/>
        <w:tblLook w:val="04A0" w:firstRow="1" w:lastRow="0" w:firstColumn="1" w:lastColumn="0" w:noHBand="0" w:noVBand="1"/>
      </w:tblPr>
      <w:tblGrid>
        <w:gridCol w:w="3118"/>
        <w:gridCol w:w="3402"/>
        <w:gridCol w:w="3402"/>
      </w:tblGrid>
      <w:tr w:rsidR="00551503" w:rsidTr="000906C3">
        <w:trPr>
          <w:trHeight w:val="1417"/>
          <w:jc w:val="center"/>
        </w:trPr>
        <w:tc>
          <w:tcPr>
            <w:tcW w:w="3118" w:type="dxa"/>
            <w:hideMark/>
          </w:tcPr>
          <w:p w:rsidR="00551503" w:rsidRDefault="00551503" w:rsidP="000906C3">
            <w:pPr>
              <w:ind w:right="-1"/>
              <w:jc w:val="center"/>
            </w:pPr>
            <w:r>
              <w:t>Selim SÖNMEZ</w:t>
            </w:r>
          </w:p>
          <w:p w:rsidR="00551503" w:rsidRDefault="00551503" w:rsidP="000906C3">
            <w:pPr>
              <w:ind w:right="-1"/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551503" w:rsidRDefault="00551503" w:rsidP="000906C3">
            <w:pPr>
              <w:ind w:right="-1"/>
              <w:jc w:val="center"/>
            </w:pPr>
            <w:r>
              <w:t>Hamiyet KOÇER</w:t>
            </w:r>
          </w:p>
          <w:p w:rsidR="00551503" w:rsidRDefault="00551503" w:rsidP="000906C3">
            <w:pPr>
              <w:ind w:right="-1"/>
              <w:jc w:val="center"/>
            </w:pPr>
            <w:r>
              <w:t>Başkan Vekili</w:t>
            </w:r>
          </w:p>
        </w:tc>
        <w:tc>
          <w:tcPr>
            <w:tcW w:w="3402" w:type="dxa"/>
            <w:hideMark/>
          </w:tcPr>
          <w:p w:rsidR="00551503" w:rsidRDefault="00551503" w:rsidP="000906C3">
            <w:pPr>
              <w:ind w:right="-1"/>
              <w:jc w:val="center"/>
            </w:pPr>
            <w:r>
              <w:t>Mustafa KOÇAK</w:t>
            </w:r>
          </w:p>
          <w:p w:rsidR="00551503" w:rsidRDefault="00551503" w:rsidP="000906C3">
            <w:pPr>
              <w:ind w:right="-1"/>
              <w:jc w:val="center"/>
            </w:pPr>
            <w:r>
              <w:t>Üye</w:t>
            </w:r>
          </w:p>
        </w:tc>
      </w:tr>
      <w:tr w:rsidR="00551503" w:rsidTr="000906C3">
        <w:trPr>
          <w:trHeight w:val="1417"/>
          <w:jc w:val="center"/>
        </w:trPr>
        <w:tc>
          <w:tcPr>
            <w:tcW w:w="3118" w:type="dxa"/>
            <w:vAlign w:val="center"/>
            <w:hideMark/>
          </w:tcPr>
          <w:p w:rsidR="00551503" w:rsidRDefault="00551503" w:rsidP="000906C3">
            <w:pPr>
              <w:ind w:right="-1"/>
              <w:jc w:val="center"/>
            </w:pPr>
            <w:r>
              <w:t>Servet AKMAN</w:t>
            </w:r>
          </w:p>
          <w:p w:rsidR="00551503" w:rsidRDefault="00551503" w:rsidP="000906C3">
            <w:pPr>
              <w:ind w:right="-1"/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551503" w:rsidRDefault="00551503" w:rsidP="000906C3">
            <w:pPr>
              <w:ind w:right="-1"/>
              <w:jc w:val="center"/>
            </w:pPr>
            <w:r>
              <w:t>Volkan SARIKAYA</w:t>
            </w:r>
          </w:p>
          <w:p w:rsidR="00551503" w:rsidRDefault="00551503" w:rsidP="000906C3">
            <w:pPr>
              <w:ind w:right="-1"/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551503" w:rsidRDefault="00551503" w:rsidP="000906C3">
            <w:pPr>
              <w:ind w:right="-1"/>
              <w:jc w:val="center"/>
            </w:pPr>
            <w:r>
              <w:t>Osman KOÇAK</w:t>
            </w:r>
          </w:p>
          <w:p w:rsidR="00551503" w:rsidRDefault="00551503" w:rsidP="000906C3">
            <w:pPr>
              <w:ind w:right="-1"/>
              <w:jc w:val="center"/>
            </w:pPr>
            <w:r>
              <w:t>Üye</w:t>
            </w:r>
          </w:p>
        </w:tc>
      </w:tr>
      <w:tr w:rsidR="00551503" w:rsidTr="000906C3">
        <w:trPr>
          <w:trHeight w:val="1417"/>
          <w:jc w:val="center"/>
        </w:trPr>
        <w:tc>
          <w:tcPr>
            <w:tcW w:w="3118" w:type="dxa"/>
            <w:vAlign w:val="bottom"/>
            <w:hideMark/>
          </w:tcPr>
          <w:p w:rsidR="00551503" w:rsidRDefault="00551503" w:rsidP="000906C3">
            <w:pPr>
              <w:ind w:right="-1"/>
              <w:jc w:val="center"/>
            </w:pPr>
            <w:r>
              <w:t>Hikmet ÖZBEK</w:t>
            </w:r>
          </w:p>
          <w:p w:rsidR="00551503" w:rsidRDefault="00551503" w:rsidP="000906C3">
            <w:pPr>
              <w:ind w:right="-1"/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551503" w:rsidRDefault="00551503" w:rsidP="000906C3">
            <w:pPr>
              <w:ind w:right="-1"/>
              <w:jc w:val="center"/>
            </w:pPr>
            <w:r>
              <w:t>Hüsamettin ÜNSAL</w:t>
            </w:r>
          </w:p>
          <w:p w:rsidR="00551503" w:rsidRDefault="00551503" w:rsidP="000906C3">
            <w:pPr>
              <w:ind w:right="-1"/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551503" w:rsidRDefault="00551503" w:rsidP="000906C3">
            <w:pPr>
              <w:ind w:right="-1"/>
              <w:jc w:val="center"/>
            </w:pPr>
            <w:r>
              <w:t>Akın BABADAĞ</w:t>
            </w:r>
          </w:p>
          <w:p w:rsidR="00551503" w:rsidRDefault="00551503" w:rsidP="000906C3">
            <w:pPr>
              <w:ind w:right="-1"/>
              <w:jc w:val="center"/>
            </w:pPr>
            <w:r>
              <w:t>Üye</w:t>
            </w:r>
          </w:p>
        </w:tc>
      </w:tr>
    </w:tbl>
    <w:p w:rsidR="00551503" w:rsidRDefault="00551503" w:rsidP="00551503">
      <w:pPr>
        <w:ind w:right="-1" w:firstLine="708"/>
        <w:jc w:val="both"/>
      </w:pPr>
    </w:p>
    <w:p w:rsidR="00551503" w:rsidRDefault="00551503" w:rsidP="00551503">
      <w:pPr>
        <w:ind w:right="-1" w:firstLine="708"/>
        <w:jc w:val="both"/>
      </w:pPr>
    </w:p>
    <w:p w:rsidR="00551503" w:rsidRDefault="00551503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sectPr w:rsidR="00551503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105F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DD1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845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EDB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6CB"/>
    <w:rsid w:val="00253B62"/>
    <w:rsid w:val="00253B72"/>
    <w:rsid w:val="00254F5F"/>
    <w:rsid w:val="00255817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28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095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0AA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70"/>
    <w:rsid w:val="003425C7"/>
    <w:rsid w:val="00342895"/>
    <w:rsid w:val="00342A03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6F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B37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57D21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06E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069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2F2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6E8"/>
    <w:rsid w:val="00545BD6"/>
    <w:rsid w:val="0054624E"/>
    <w:rsid w:val="00546E88"/>
    <w:rsid w:val="00547AA7"/>
    <w:rsid w:val="005502D0"/>
    <w:rsid w:val="00551503"/>
    <w:rsid w:val="0055249D"/>
    <w:rsid w:val="0055276B"/>
    <w:rsid w:val="00552ACB"/>
    <w:rsid w:val="00552EFD"/>
    <w:rsid w:val="00554599"/>
    <w:rsid w:val="005550AD"/>
    <w:rsid w:val="00555298"/>
    <w:rsid w:val="00555B2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6BCE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361"/>
    <w:rsid w:val="00660448"/>
    <w:rsid w:val="0066136A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486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B9C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83E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D7D3E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199F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4DA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57A"/>
    <w:rsid w:val="007C5F6F"/>
    <w:rsid w:val="007C7856"/>
    <w:rsid w:val="007C7BF9"/>
    <w:rsid w:val="007C7FBD"/>
    <w:rsid w:val="007D0C0B"/>
    <w:rsid w:val="007D104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4C1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115"/>
    <w:rsid w:val="008A2BE7"/>
    <w:rsid w:val="008A33E7"/>
    <w:rsid w:val="008A3AB7"/>
    <w:rsid w:val="008A3F43"/>
    <w:rsid w:val="008A4C1C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795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428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27A26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0B4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5634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4F5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0C9A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80E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253F"/>
    <w:rsid w:val="00B142D9"/>
    <w:rsid w:val="00B14555"/>
    <w:rsid w:val="00B149E5"/>
    <w:rsid w:val="00B14A28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897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4F36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B75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6DC5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0C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1AD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53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40C9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37FA7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4B7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0FF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D0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3BAA"/>
    <w:rsid w:val="00E5657E"/>
    <w:rsid w:val="00E62DE9"/>
    <w:rsid w:val="00E64910"/>
    <w:rsid w:val="00E66B4A"/>
    <w:rsid w:val="00E66B58"/>
    <w:rsid w:val="00E704B0"/>
    <w:rsid w:val="00E70FD4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CA6"/>
    <w:rsid w:val="00EE1780"/>
    <w:rsid w:val="00EE1FDA"/>
    <w:rsid w:val="00EE23AA"/>
    <w:rsid w:val="00EE2F0D"/>
    <w:rsid w:val="00EE369F"/>
    <w:rsid w:val="00EE4416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5610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40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1FBF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character" w:customStyle="1" w:styleId="FontStyle13">
    <w:name w:val="Font Style13"/>
    <w:basedOn w:val="VarsaylanParagrafYazTipi"/>
    <w:uiPriority w:val="99"/>
    <w:rsid w:val="005456E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">
    <w:name w:val="Style7"/>
    <w:basedOn w:val="Normal"/>
    <w:uiPriority w:val="99"/>
    <w:rsid w:val="005456E8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E37B0-E837-4B3E-8771-CF26517D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1777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2026-06-15T08:01:00Z</cp:lastPrinted>
  <dcterms:created xsi:type="dcterms:W3CDTF">2026-06-15T12:55:00Z</dcterms:created>
  <dcterms:modified xsi:type="dcterms:W3CDTF">2026-06-17T07:22:00Z</dcterms:modified>
</cp:coreProperties>
</file>