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0E243E">
        <w:t>801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0E243E" w:rsidP="00AA7ED1">
      <w:pPr>
        <w:ind w:right="-1" w:firstLine="708"/>
        <w:jc w:val="both"/>
      </w:pPr>
      <w:r>
        <w:t xml:space="preserve">Kaldırımlarda bulunan engelli takip çizgilerinin işgallerinin önlenmesine </w:t>
      </w:r>
      <w:r w:rsidRPr="00C1697D">
        <w:t>ilişkin</w:t>
      </w:r>
      <w:r>
        <w:t xml:space="preserve"> </w:t>
      </w:r>
      <w:r w:rsidRPr="00C1697D">
        <w:t>Engelliler</w:t>
      </w:r>
      <w:r w:rsidR="00B523D7">
        <w:t xml:space="preserve"> </w:t>
      </w:r>
      <w:r w:rsidR="00A574C9" w:rsidRPr="007F325F">
        <w:t>Komisyonu</w:t>
      </w:r>
      <w:r w:rsidR="00D736B7">
        <w:t xml:space="preserve">nun </w:t>
      </w:r>
      <w:r w:rsidR="00897278">
        <w:t>15</w:t>
      </w:r>
      <w:r w:rsidR="00005846">
        <w:t>.</w:t>
      </w:r>
      <w:r w:rsidR="00897278">
        <w:t>05</w:t>
      </w:r>
      <w:r w:rsidR="003C3229">
        <w:t>.2026</w:t>
      </w:r>
      <w:r>
        <w:t xml:space="preserve"> tarihli ve 03</w:t>
      </w:r>
      <w:r w:rsidR="00545BE6">
        <w:t xml:space="preserve">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0E243E">
      <w:pPr>
        <w:pStyle w:val="GvdeMetniGirintisi"/>
        <w:tabs>
          <w:tab w:val="left" w:pos="9356"/>
        </w:tabs>
      </w:pPr>
      <w:r w:rsidRPr="00E35A5A">
        <w:t>Konu üzerinde yapılan görüşmelerde;</w:t>
      </w:r>
      <w:r w:rsidR="00B05A60">
        <w:t xml:space="preserve"> </w:t>
      </w:r>
      <w:r w:rsidR="000E243E">
        <w:t>Kaldırımlarda bulunan görme engelli bireylere rehberlik etmek, yürüme yolu oluşturmak ve tehlikeli alanlara karşı uyaran engelli takip çizgilerinin işgallerini önlemek amacıyla vatandaşların bilinçlendirilmesi amacıyla basın aracılığıyla kamu spotları yayınlanması</w:t>
      </w:r>
      <w:r w:rsidR="00E91105">
        <w:t>n</w:t>
      </w:r>
      <w:r w:rsidR="00545BE6">
        <w:t>a</w:t>
      </w:r>
      <w:r w:rsidR="00C7415E">
        <w:t xml:space="preserve"> </w:t>
      </w:r>
      <w:r w:rsidR="00E91105" w:rsidRPr="00E91105">
        <w:t xml:space="preserve">ilişkin </w:t>
      </w:r>
      <w:r w:rsidR="000E243E" w:rsidRPr="00C1697D">
        <w:t>Engelliler</w:t>
      </w:r>
      <w:r w:rsidR="000E243E">
        <w:t xml:space="preserve"> </w:t>
      </w:r>
      <w:r w:rsidR="00413A11">
        <w:t xml:space="preserve">Komisyonu Raporu oylanarak </w:t>
      </w:r>
      <w:r w:rsidR="00E91105" w:rsidRPr="00E91105">
        <w:t>oybirliği ile kabul edildi.</w:t>
      </w: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EB5B1A">
      <w:pPr>
        <w:tabs>
          <w:tab w:val="left" w:pos="709"/>
        </w:tabs>
        <w:ind w:right="-1"/>
        <w:jc w:val="both"/>
      </w:pPr>
    </w:p>
    <w:p w:rsidR="00411D61" w:rsidRDefault="00411D61" w:rsidP="00411D61">
      <w:pPr>
        <w:jc w:val="center"/>
      </w:pPr>
    </w:p>
    <w:p w:rsidR="00411D61" w:rsidRPr="00923370" w:rsidRDefault="00411D61" w:rsidP="00411D61">
      <w:pPr>
        <w:jc w:val="center"/>
      </w:pPr>
      <w:r w:rsidRPr="00923370">
        <w:t>T.C.</w:t>
      </w:r>
    </w:p>
    <w:p w:rsidR="00411D61" w:rsidRPr="00923370" w:rsidRDefault="00411D61" w:rsidP="00411D61">
      <w:pPr>
        <w:jc w:val="center"/>
      </w:pPr>
      <w:r w:rsidRPr="00923370">
        <w:t>ANKARA BÜYÜKŞEHİR BELEDİYE MECLİSİ</w:t>
      </w:r>
    </w:p>
    <w:p w:rsidR="00411D61" w:rsidRDefault="00411D61" w:rsidP="00411D61">
      <w:pPr>
        <w:jc w:val="center"/>
      </w:pPr>
      <w:r w:rsidRPr="00923370">
        <w:t>Engelliler Komisyonu Raporu</w:t>
      </w:r>
    </w:p>
    <w:p w:rsidR="00411D61" w:rsidRDefault="00411D61" w:rsidP="00411D61">
      <w:pPr>
        <w:ind w:right="-1"/>
        <w:jc w:val="center"/>
      </w:pPr>
    </w:p>
    <w:p w:rsidR="00411D61" w:rsidRDefault="00411D61" w:rsidP="00411D61">
      <w:pPr>
        <w:ind w:right="-1"/>
        <w:jc w:val="center"/>
      </w:pPr>
    </w:p>
    <w:p w:rsidR="00411D61" w:rsidRDefault="00411D61" w:rsidP="00411D61">
      <w:pPr>
        <w:ind w:right="-1"/>
        <w:jc w:val="center"/>
      </w:pPr>
      <w:r>
        <w:t>Rapor No: 03                                                                                                                    15.05.2026</w:t>
      </w:r>
    </w:p>
    <w:p w:rsidR="00411D61" w:rsidRDefault="00411D61" w:rsidP="00411D61">
      <w:pPr>
        <w:ind w:right="-1"/>
        <w:jc w:val="center"/>
      </w:pPr>
    </w:p>
    <w:p w:rsidR="00411D61" w:rsidRDefault="00411D61" w:rsidP="00411D61">
      <w:pPr>
        <w:ind w:right="-1"/>
        <w:jc w:val="center"/>
      </w:pPr>
    </w:p>
    <w:p w:rsidR="00411D61" w:rsidRDefault="00411D61" w:rsidP="00411D61">
      <w:pPr>
        <w:ind w:right="-1"/>
        <w:jc w:val="center"/>
      </w:pPr>
      <w:r>
        <w:t>BÜYÜKŞEHİR BELEDİYE MECLİSİ BAŞKANLIĞINA</w:t>
      </w:r>
    </w:p>
    <w:p w:rsidR="00411D61" w:rsidRDefault="00411D61" w:rsidP="00411D61">
      <w:pPr>
        <w:ind w:right="-1"/>
        <w:jc w:val="center"/>
      </w:pPr>
    </w:p>
    <w:p w:rsidR="00411D61" w:rsidRDefault="00411D61" w:rsidP="00411D61">
      <w:pPr>
        <w:ind w:right="-1"/>
        <w:jc w:val="center"/>
      </w:pPr>
    </w:p>
    <w:p w:rsidR="00411D61" w:rsidRDefault="00411D61" w:rsidP="00411D61">
      <w:pPr>
        <w:ind w:right="-1"/>
        <w:jc w:val="center"/>
      </w:pPr>
    </w:p>
    <w:p w:rsidR="00411D61" w:rsidRDefault="00411D61" w:rsidP="00411D61">
      <w:pPr>
        <w:pStyle w:val="GvdeMetni"/>
        <w:ind w:right="-1" w:firstLine="708"/>
      </w:pPr>
      <w:r>
        <w:t xml:space="preserve">Kaldırımlarda bulunan engelli takip çizgilerinin işgallerinin önlenmesine ilişkin </w:t>
      </w:r>
      <w:r w:rsidRPr="00E32D02">
        <w:t xml:space="preserve">Üye </w:t>
      </w:r>
      <w:r>
        <w:t xml:space="preserve">Hüseyin ÇAKMAK </w:t>
      </w:r>
      <w:r w:rsidRPr="00E32D02">
        <w:t xml:space="preserve">tarafından verilen önerge Büyükşehir Belediye Meclisinin </w:t>
      </w:r>
      <w:r>
        <w:t>07</w:t>
      </w:r>
      <w:r w:rsidRPr="00E32D02">
        <w:t>.</w:t>
      </w:r>
      <w:r>
        <w:t>05</w:t>
      </w:r>
      <w:r w:rsidRPr="00E32D02">
        <w:t>.202</w:t>
      </w:r>
      <w:r>
        <w:t>6</w:t>
      </w:r>
      <w:r w:rsidRPr="00E32D02">
        <w:t xml:space="preserve"> tarihli ve </w:t>
      </w:r>
      <w:r>
        <w:t>12</w:t>
      </w:r>
      <w:r w:rsidRPr="00E32D02">
        <w:t>. gündem maddesi olarak komisyonumuza havale edilen dosya incelendi.</w:t>
      </w:r>
    </w:p>
    <w:p w:rsidR="00411D61" w:rsidRDefault="00411D61" w:rsidP="00411D61">
      <w:pPr>
        <w:pStyle w:val="GvdeMetni"/>
        <w:ind w:right="-1" w:firstLine="708"/>
      </w:pPr>
    </w:p>
    <w:p w:rsidR="00411D61" w:rsidRDefault="00411D61" w:rsidP="00411D61">
      <w:pPr>
        <w:pStyle w:val="GvdeMetni"/>
        <w:ind w:right="-1" w:firstLine="708"/>
      </w:pPr>
      <w:r>
        <w:t xml:space="preserve">Komisyonumuzca yapılan incelemeler neticesinde; Kaldırımlarda bulunan görme engelli bireylere rehberlik etmek, yürüme yolu oluşturmak ve tehlikeli alanlara karşı uyaran engelli takip çizgilerinin işgallerini önlemek amacıyla vatandaşların bilinçlendirilmesi amacıyla basın aracılığıyla kamu spotları yayınlanması komisyonumuzca uygun görülmüştür. </w:t>
      </w:r>
    </w:p>
    <w:p w:rsidR="00411D61" w:rsidRDefault="00411D61" w:rsidP="00411D61">
      <w:pPr>
        <w:pStyle w:val="GvdeMetni"/>
        <w:ind w:right="-1" w:firstLine="708"/>
        <w:rPr>
          <w:color w:val="000000" w:themeColor="text1"/>
        </w:rPr>
      </w:pPr>
    </w:p>
    <w:p w:rsidR="00411D61" w:rsidRDefault="00411D61" w:rsidP="00411D61">
      <w:pPr>
        <w:ind w:right="-1" w:firstLine="708"/>
        <w:jc w:val="both"/>
      </w:pPr>
      <w:r>
        <w:t>Raporumuz Büyükşehir Belediye Meclisinin onayına arz olunur.</w:t>
      </w:r>
    </w:p>
    <w:p w:rsidR="00411D61" w:rsidRDefault="00411D61" w:rsidP="00411D61">
      <w:pPr>
        <w:ind w:right="-1" w:firstLine="708"/>
        <w:jc w:val="both"/>
      </w:pPr>
    </w:p>
    <w:p w:rsidR="00411D61" w:rsidRDefault="00411D61" w:rsidP="00411D61">
      <w:pPr>
        <w:ind w:right="-1" w:firstLine="708"/>
        <w:jc w:val="both"/>
      </w:pPr>
    </w:p>
    <w:p w:rsidR="00411D61" w:rsidRDefault="00411D61" w:rsidP="00411D61">
      <w:pPr>
        <w:ind w:right="-1" w:firstLine="708"/>
        <w:jc w:val="both"/>
      </w:pPr>
    </w:p>
    <w:p w:rsidR="00411D61" w:rsidRDefault="00411D61" w:rsidP="00411D61">
      <w:pPr>
        <w:ind w:right="-1" w:firstLine="708"/>
        <w:jc w:val="both"/>
      </w:pPr>
    </w:p>
    <w:p w:rsidR="00411D61" w:rsidRDefault="00411D61" w:rsidP="00411D61">
      <w:pPr>
        <w:ind w:right="-1"/>
        <w:jc w:val="both"/>
      </w:pPr>
    </w:p>
    <w:tbl>
      <w:tblPr>
        <w:tblW w:w="9864" w:type="dxa"/>
        <w:jc w:val="center"/>
        <w:tblLook w:val="04A0" w:firstRow="1" w:lastRow="0" w:firstColumn="1" w:lastColumn="0" w:noHBand="0" w:noVBand="1"/>
      </w:tblPr>
      <w:tblGrid>
        <w:gridCol w:w="3288"/>
        <w:gridCol w:w="3288"/>
        <w:gridCol w:w="3288"/>
      </w:tblGrid>
      <w:tr w:rsidR="00411D61" w:rsidTr="00F0693D">
        <w:trPr>
          <w:trHeight w:val="1417"/>
          <w:jc w:val="center"/>
        </w:trPr>
        <w:tc>
          <w:tcPr>
            <w:tcW w:w="3288" w:type="dxa"/>
            <w:hideMark/>
          </w:tcPr>
          <w:p w:rsidR="00411D61" w:rsidRDefault="00411D61" w:rsidP="00F0693D">
            <w:pPr>
              <w:ind w:right="-1"/>
              <w:jc w:val="center"/>
            </w:pPr>
            <w:r>
              <w:t>Volkan SARIKAYA</w:t>
            </w:r>
          </w:p>
          <w:p w:rsidR="00411D61" w:rsidRDefault="00411D61" w:rsidP="00F0693D">
            <w:pPr>
              <w:ind w:right="-1"/>
              <w:jc w:val="center"/>
            </w:pPr>
            <w:r>
              <w:t>Komisyon Başkanı</w:t>
            </w:r>
          </w:p>
        </w:tc>
        <w:tc>
          <w:tcPr>
            <w:tcW w:w="3288" w:type="dxa"/>
            <w:hideMark/>
          </w:tcPr>
          <w:p w:rsidR="00411D61" w:rsidRDefault="00411D61" w:rsidP="00F0693D">
            <w:pPr>
              <w:ind w:right="-1"/>
              <w:jc w:val="center"/>
            </w:pPr>
            <w:r>
              <w:t>Selim SÖNMEZ</w:t>
            </w:r>
          </w:p>
          <w:p w:rsidR="00411D61" w:rsidRDefault="00411D61" w:rsidP="00F0693D">
            <w:pPr>
              <w:ind w:right="-1"/>
              <w:jc w:val="center"/>
            </w:pPr>
            <w:r>
              <w:t>Başkan Vekili</w:t>
            </w:r>
          </w:p>
        </w:tc>
        <w:tc>
          <w:tcPr>
            <w:tcW w:w="3288" w:type="dxa"/>
            <w:hideMark/>
          </w:tcPr>
          <w:p w:rsidR="00411D61" w:rsidRDefault="00411D61" w:rsidP="00F0693D">
            <w:pPr>
              <w:ind w:right="-1"/>
              <w:jc w:val="center"/>
            </w:pPr>
            <w:r>
              <w:t>Mustafa KOÇAK</w:t>
            </w:r>
          </w:p>
          <w:p w:rsidR="00411D61" w:rsidRDefault="00411D61" w:rsidP="00F0693D">
            <w:pPr>
              <w:ind w:right="-1"/>
              <w:jc w:val="center"/>
            </w:pPr>
            <w:r>
              <w:t>Üye</w:t>
            </w:r>
          </w:p>
        </w:tc>
      </w:tr>
      <w:tr w:rsidR="00411D61" w:rsidTr="00F0693D">
        <w:trPr>
          <w:trHeight w:val="1417"/>
          <w:jc w:val="center"/>
        </w:trPr>
        <w:tc>
          <w:tcPr>
            <w:tcW w:w="3288" w:type="dxa"/>
            <w:vAlign w:val="center"/>
            <w:hideMark/>
          </w:tcPr>
          <w:p w:rsidR="00411D61" w:rsidRDefault="00411D61" w:rsidP="00F0693D">
            <w:pPr>
              <w:ind w:right="-1"/>
              <w:jc w:val="center"/>
            </w:pPr>
            <w:r>
              <w:t>Servet AKMAN</w:t>
            </w:r>
          </w:p>
          <w:p w:rsidR="00411D61" w:rsidRDefault="00411D61" w:rsidP="00F0693D">
            <w:pPr>
              <w:ind w:right="-1"/>
              <w:jc w:val="center"/>
            </w:pPr>
            <w:r>
              <w:t>Üye</w:t>
            </w:r>
          </w:p>
        </w:tc>
        <w:tc>
          <w:tcPr>
            <w:tcW w:w="3288" w:type="dxa"/>
            <w:vAlign w:val="center"/>
            <w:hideMark/>
          </w:tcPr>
          <w:p w:rsidR="00411D61" w:rsidRDefault="00411D61" w:rsidP="00F0693D">
            <w:pPr>
              <w:ind w:right="-1"/>
              <w:jc w:val="center"/>
            </w:pPr>
            <w:r>
              <w:t>Hamiyet KOÇER</w:t>
            </w:r>
          </w:p>
          <w:p w:rsidR="00411D61" w:rsidRDefault="00411D61" w:rsidP="00F0693D">
            <w:pPr>
              <w:ind w:right="-1"/>
              <w:jc w:val="center"/>
            </w:pPr>
            <w:r>
              <w:t>Üye</w:t>
            </w:r>
          </w:p>
        </w:tc>
        <w:tc>
          <w:tcPr>
            <w:tcW w:w="3288" w:type="dxa"/>
            <w:vAlign w:val="center"/>
            <w:hideMark/>
          </w:tcPr>
          <w:p w:rsidR="00411D61" w:rsidRDefault="00411D61" w:rsidP="00F0693D">
            <w:pPr>
              <w:ind w:right="-1"/>
              <w:jc w:val="center"/>
            </w:pPr>
            <w:r>
              <w:t>Osman KOÇAK</w:t>
            </w:r>
          </w:p>
          <w:p w:rsidR="00411D61" w:rsidRDefault="00411D61" w:rsidP="00F0693D">
            <w:pPr>
              <w:ind w:right="-1"/>
              <w:jc w:val="center"/>
            </w:pPr>
            <w:r>
              <w:t>Üye</w:t>
            </w:r>
          </w:p>
        </w:tc>
      </w:tr>
      <w:tr w:rsidR="00411D61" w:rsidTr="00F0693D">
        <w:trPr>
          <w:trHeight w:val="1417"/>
          <w:jc w:val="center"/>
        </w:trPr>
        <w:tc>
          <w:tcPr>
            <w:tcW w:w="3288" w:type="dxa"/>
            <w:vAlign w:val="bottom"/>
            <w:hideMark/>
          </w:tcPr>
          <w:p w:rsidR="00411D61" w:rsidRDefault="00411D61" w:rsidP="00F0693D">
            <w:pPr>
              <w:ind w:right="-1"/>
              <w:jc w:val="center"/>
            </w:pPr>
            <w:r>
              <w:t>Hikmet ÖZBEK</w:t>
            </w:r>
          </w:p>
          <w:p w:rsidR="00411D61" w:rsidRDefault="00411D61" w:rsidP="00F0693D">
            <w:pPr>
              <w:ind w:right="-1"/>
              <w:jc w:val="center"/>
            </w:pPr>
            <w:r>
              <w:t>Üye</w:t>
            </w:r>
          </w:p>
        </w:tc>
        <w:tc>
          <w:tcPr>
            <w:tcW w:w="3288" w:type="dxa"/>
            <w:vAlign w:val="bottom"/>
            <w:hideMark/>
          </w:tcPr>
          <w:p w:rsidR="00411D61" w:rsidRDefault="00411D61" w:rsidP="00F0693D">
            <w:pPr>
              <w:ind w:right="-1"/>
              <w:jc w:val="center"/>
            </w:pPr>
            <w:r>
              <w:t>Hüsamettin ÜNSAL</w:t>
            </w:r>
          </w:p>
          <w:p w:rsidR="00411D61" w:rsidRDefault="00411D61" w:rsidP="00F0693D">
            <w:pPr>
              <w:ind w:right="-1"/>
              <w:jc w:val="center"/>
            </w:pPr>
            <w:r>
              <w:t>Üye</w:t>
            </w:r>
          </w:p>
        </w:tc>
        <w:tc>
          <w:tcPr>
            <w:tcW w:w="3288" w:type="dxa"/>
            <w:vAlign w:val="bottom"/>
            <w:hideMark/>
          </w:tcPr>
          <w:p w:rsidR="00411D61" w:rsidRDefault="00411D61" w:rsidP="00F0693D">
            <w:pPr>
              <w:ind w:right="-1"/>
              <w:jc w:val="center"/>
            </w:pPr>
            <w:r>
              <w:t>Akın BABADAĞ</w:t>
            </w:r>
          </w:p>
          <w:p w:rsidR="00411D61" w:rsidRDefault="00411D61" w:rsidP="00F0693D">
            <w:pPr>
              <w:ind w:right="-1"/>
              <w:jc w:val="center"/>
            </w:pPr>
            <w:r>
              <w:t>Üye</w:t>
            </w:r>
          </w:p>
        </w:tc>
      </w:tr>
    </w:tbl>
    <w:p w:rsidR="00411D61" w:rsidRDefault="00411D61" w:rsidP="00EB5B1A">
      <w:pPr>
        <w:tabs>
          <w:tab w:val="left" w:pos="709"/>
        </w:tabs>
        <w:ind w:right="-1"/>
        <w:jc w:val="both"/>
      </w:pPr>
      <w:bookmarkStart w:id="0" w:name="_GoBack"/>
      <w:bookmarkEnd w:id="0"/>
    </w:p>
    <w:sectPr w:rsidR="00411D61"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1D61"/>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DE33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CA78F-B8A8-456D-B2C1-3C3D67F1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1808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2026-06-12T06:53:00Z</dcterms:created>
  <dcterms:modified xsi:type="dcterms:W3CDTF">2026-06-16T13:17:00Z</dcterms:modified>
</cp:coreProperties>
</file>