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05B" w:rsidRDefault="0003705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B23ABD" w:rsidP="009014CA">
      <w:pPr>
        <w:ind w:right="-1"/>
        <w:jc w:val="both"/>
      </w:pPr>
      <w:r>
        <w:t xml:space="preserve">Karar No: </w:t>
      </w:r>
      <w:r w:rsidR="003C3229">
        <w:t>5</w:t>
      </w:r>
      <w:r w:rsidR="00B444E8">
        <w:t>2</w:t>
      </w:r>
      <w:r w:rsidR="0073489E">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73489E" w:rsidP="00AA7ED1">
      <w:pPr>
        <w:ind w:right="-1" w:firstLine="708"/>
        <w:jc w:val="both"/>
      </w:pPr>
      <w:r>
        <w:t xml:space="preserve">Keçiören İlçesi Etlik Mahallesi 34896 ada 1 parselde 1/1000 ölçekli uygulama imar plan değişikliğine </w:t>
      </w:r>
      <w:r w:rsidR="003C3229">
        <w:t xml:space="preserve">ilişkin </w:t>
      </w:r>
      <w:r w:rsidR="00005846" w:rsidRPr="00A35AF8">
        <w:t>İmar ve Bayındırlık</w:t>
      </w:r>
      <w:r w:rsidR="00A574C9" w:rsidRPr="007F325F">
        <w:t xml:space="preserve"> Komisyonu</w:t>
      </w:r>
      <w:r w:rsidR="00005846">
        <w:t xml:space="preserve">nun </w:t>
      </w:r>
      <w:r w:rsidR="006F31DA">
        <w:t>1</w:t>
      </w:r>
      <w:r>
        <w:t>8</w:t>
      </w:r>
      <w:r w:rsidR="00005846">
        <w:t>.</w:t>
      </w:r>
      <w:r w:rsidR="003C3229">
        <w:t>03.2026</w:t>
      </w:r>
      <w:r w:rsidR="00EC582E" w:rsidRPr="00E35A5A">
        <w:t xml:space="preserve"> tarihli ve </w:t>
      </w:r>
      <w:r w:rsidR="006F31DA">
        <w:t>59</w:t>
      </w:r>
      <w:r>
        <w:t>8</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73489E" w:rsidRDefault="00EC582E" w:rsidP="0073489E">
      <w:pPr>
        <w:pStyle w:val="NormalWeb"/>
        <w:spacing w:before="0" w:beforeAutospacing="0" w:after="0" w:afterAutospacing="0"/>
        <w:ind w:firstLine="708"/>
      </w:pPr>
      <w:r w:rsidRPr="00E35A5A">
        <w:t>Konu üzerinde yapılan görüşmelerde;</w:t>
      </w:r>
      <w:r w:rsidR="00A524FF">
        <w:t xml:space="preserve"> </w:t>
      </w:r>
      <w:r w:rsidR="0073489E">
        <w:t xml:space="preserve">İmar ve Şehircilik Dairesi Başkanlığının </w:t>
      </w:r>
      <w:r w:rsidR="0073489E" w:rsidRPr="00B908BB">
        <w:t>26.02.2026 tarih ve E</w:t>
      </w:r>
      <w:r w:rsidR="0073489E">
        <w:t>-</w:t>
      </w:r>
      <w:r w:rsidR="0073489E" w:rsidRPr="00B908BB">
        <w:t>1074364</w:t>
      </w:r>
      <w:r w:rsidR="0073489E">
        <w:t xml:space="preserve"> sayılı yazı ile Keçiören Belediye Başkanlığının </w:t>
      </w:r>
      <w:r w:rsidR="0073489E" w:rsidRPr="00D94D8D">
        <w:t xml:space="preserve">11.02.2026 tarihli ve </w:t>
      </w:r>
      <w:r w:rsidR="0073489E">
        <w:t>E</w:t>
      </w:r>
      <w:r w:rsidR="0073489E" w:rsidRPr="00D94D8D">
        <w:t xml:space="preserve">-1784236 sayılı yazısı </w:t>
      </w:r>
      <w:r w:rsidR="0073489E">
        <w:t>ile, Keçiören Belediye Meclisinin 03.02.2026 tarih ve 98 sayılı kararı ile tadilen uygun görülen “Keçiören İlçesi Etlik Mahallesi 34896 ada 1 parsele ait 1/1000 ölçekli uygulama imar planı değişikliğine" ilişkin dosya 5216 sayılı Kanun uyarınca İmar ve Şehircilik Dairesi Başkanlığına sunulduğu,</w:t>
      </w:r>
    </w:p>
    <w:p w:rsidR="0073489E" w:rsidRDefault="0073489E" w:rsidP="0073489E">
      <w:pPr>
        <w:pStyle w:val="NormalWeb"/>
        <w:spacing w:before="0" w:beforeAutospacing="0" w:after="0" w:afterAutospacing="0"/>
        <w:ind w:firstLine="708"/>
      </w:pPr>
    </w:p>
    <w:p w:rsidR="0073489E" w:rsidRDefault="0073489E" w:rsidP="0073489E">
      <w:pPr>
        <w:pStyle w:val="NormalWeb"/>
        <w:spacing w:before="0" w:beforeAutospacing="0" w:after="0" w:afterAutospacing="0"/>
        <w:ind w:firstLine="708"/>
      </w:pPr>
      <w:r>
        <w:t>Yapılan incelemede;   </w:t>
      </w:r>
    </w:p>
    <w:p w:rsidR="0073489E" w:rsidRDefault="0073489E" w:rsidP="0073489E">
      <w:pPr>
        <w:pStyle w:val="NormalWeb"/>
        <w:spacing w:before="0" w:beforeAutospacing="0" w:after="0" w:afterAutospacing="0"/>
        <w:ind w:firstLine="708"/>
      </w:pPr>
      <w:r>
        <w:t>Teklife konu alanın mevcut imar durumunun;</w:t>
      </w:r>
    </w:p>
    <w:p w:rsidR="0073489E" w:rsidRDefault="0073489E" w:rsidP="0073489E">
      <w:pPr>
        <w:pStyle w:val="NormalWeb"/>
        <w:spacing w:before="0" w:beforeAutospacing="0" w:after="0" w:afterAutospacing="0"/>
        <w:ind w:firstLine="708"/>
      </w:pPr>
      <w:r>
        <w:t>34896 ada 1 parselin toplam alanının 2651 m</w:t>
      </w:r>
      <w:r w:rsidRPr="00245543">
        <w:rPr>
          <w:vertAlign w:val="superscript"/>
        </w:rPr>
        <w:t>2</w:t>
      </w:r>
      <w:r>
        <w:t xml:space="preserve"> ve Maliye Hazinesi mülkiyetinde olduğu,</w:t>
      </w:r>
    </w:p>
    <w:p w:rsidR="0073489E" w:rsidRDefault="0073489E" w:rsidP="0073489E">
      <w:pPr>
        <w:pStyle w:val="NormalWeb"/>
        <w:spacing w:before="0" w:beforeAutospacing="0" w:after="0" w:afterAutospacing="0"/>
        <w:ind w:firstLine="708"/>
      </w:pPr>
      <w:r>
        <w:t>34896 ada 1 parselin İmar İdare Heyeti'nin 28.06.1950 tarih ve 165 sayılı kararı ile onaylanan “17236 Sayılı Plan” ile Cami Alanı kullanımına ayrılmış olduğu,</w:t>
      </w:r>
    </w:p>
    <w:p w:rsidR="0073489E" w:rsidRDefault="0073489E" w:rsidP="0073489E">
      <w:pPr>
        <w:pStyle w:val="NormalWeb"/>
        <w:spacing w:before="0" w:beforeAutospacing="0" w:after="0" w:afterAutospacing="0"/>
        <w:ind w:firstLine="708"/>
      </w:pPr>
    </w:p>
    <w:p w:rsidR="0073489E" w:rsidRDefault="0073489E" w:rsidP="0073489E">
      <w:pPr>
        <w:pStyle w:val="NormalWeb"/>
        <w:spacing w:before="0" w:beforeAutospacing="0" w:after="0" w:afterAutospacing="0"/>
        <w:ind w:firstLine="708"/>
      </w:pPr>
      <w:r>
        <w:t>Daha sonra Keçiören Belediye Meclisi’nin 09.04.2019 tarih ve 154 sayılı kararı, Büyükşehir Belediye Meclisi’nin 10.08.2019 tarih ve 931 sayılı kararıyla onaylanan İmar Planı Değişikliği ile parselin belirlenmemiş olan yapılaşma koşullarının E:1,00 Yençok: Serbest olarak belirlendiği,</w:t>
      </w:r>
    </w:p>
    <w:p w:rsidR="0073489E" w:rsidRDefault="0073489E" w:rsidP="0073489E">
      <w:pPr>
        <w:pStyle w:val="NormalWeb"/>
        <w:spacing w:before="0" w:beforeAutospacing="0" w:after="0" w:afterAutospacing="0"/>
        <w:ind w:firstLine="708"/>
      </w:pPr>
    </w:p>
    <w:p w:rsidR="0073489E" w:rsidRDefault="0073489E" w:rsidP="0073489E">
      <w:pPr>
        <w:pStyle w:val="NormalWeb"/>
        <w:spacing w:before="0" w:beforeAutospacing="0" w:after="0" w:afterAutospacing="0"/>
        <w:ind w:firstLine="708"/>
      </w:pPr>
      <w:r>
        <w:t>Sonrasında Keçiören Belediye Meclisi’nin 04.03.2024 gün ve 122 sayılı, Büyükşehir Belediye Meclisi’nin 09.07.2024 tarih ve 809 sayılı kararıyla onaylanan İmar Planı Değişikliği ile parselin 8, 10 ve 12 metre olan yapı yaklaşma mesafelerinin tüm cephelerden 5’er metre olacak şekilde düzenlendiği, onaylanan plan değişikliğine ait plan notlarında “2-Cami alanında ticari kullanımlar yer alamaz.” hükmünün bulunduğu,</w:t>
      </w:r>
    </w:p>
    <w:p w:rsidR="0073489E" w:rsidRDefault="0073489E" w:rsidP="0073489E">
      <w:pPr>
        <w:pStyle w:val="NormalWeb"/>
        <w:spacing w:before="0" w:beforeAutospacing="0" w:after="0" w:afterAutospacing="0"/>
        <w:ind w:firstLine="708"/>
      </w:pPr>
    </w:p>
    <w:p w:rsidR="0073489E" w:rsidRDefault="0073489E" w:rsidP="0073489E">
      <w:pPr>
        <w:pStyle w:val="NormalWeb"/>
        <w:spacing w:before="0" w:beforeAutospacing="0" w:after="0" w:afterAutospacing="0"/>
        <w:ind w:firstLine="708"/>
      </w:pPr>
      <w:r>
        <w:t>1/1000 ölçekli uygulama imar planı değişikliği teklifinde;</w:t>
      </w:r>
    </w:p>
    <w:p w:rsidR="0073489E" w:rsidRDefault="0073489E" w:rsidP="0073489E">
      <w:pPr>
        <w:pStyle w:val="NormalWeb"/>
        <w:spacing w:before="0" w:beforeAutospacing="0" w:after="0" w:afterAutospacing="0"/>
        <w:ind w:firstLine="708"/>
      </w:pPr>
      <w:r>
        <w:t>Keçiören Belediyesine sunulan plan değişikliği ile; 4 adet plan notu önerildiği,</w:t>
      </w:r>
    </w:p>
    <w:p w:rsidR="0073489E" w:rsidRDefault="0073489E" w:rsidP="0073489E">
      <w:pPr>
        <w:pStyle w:val="NormalWeb"/>
        <w:spacing w:before="0" w:beforeAutospacing="0" w:after="0" w:afterAutospacing="0"/>
        <w:ind w:firstLine="708"/>
      </w:pPr>
      <w:r>
        <w:t>Plan Notları;</w:t>
      </w:r>
    </w:p>
    <w:p w:rsidR="0073489E" w:rsidRDefault="0073489E" w:rsidP="0073489E">
      <w:pPr>
        <w:pStyle w:val="NormalWeb"/>
        <w:spacing w:before="0" w:beforeAutospacing="0" w:after="0" w:afterAutospacing="0"/>
        <w:ind w:firstLine="708"/>
      </w:pPr>
      <w:r>
        <w:t>1-Cami alanında Emsal:1.00 Yençok:Serbesttir.</w:t>
      </w:r>
    </w:p>
    <w:p w:rsidR="0073489E" w:rsidRDefault="0073489E" w:rsidP="0073489E">
      <w:pPr>
        <w:pStyle w:val="NormalWeb"/>
        <w:spacing w:before="0" w:beforeAutospacing="0" w:after="0" w:afterAutospacing="0"/>
        <w:ind w:firstLine="708"/>
      </w:pPr>
      <w:r>
        <w:t>2-Cami alanında cami/mescit vasfı ve görünüşünün önüne geçmemek, gürültü ve kirlilik oluşturmamak, imalâthane niteliğinde olmamak, gayrı sıhhi özellik taşımamak ve giriş-çıkışları ibadet yerinin girişlerinden ayrı olmak kaydıyla Diyanet İşleri Başkanlığınca belirlenecek usul ve esaslara göre ticari mekânlar yapılabilir. Ticari alan emsal inşaat alanının % 40’ını aşamaz.</w:t>
      </w:r>
    </w:p>
    <w:p w:rsidR="0073489E" w:rsidRDefault="0073489E" w:rsidP="0073489E">
      <w:pPr>
        <w:pStyle w:val="NormalWeb"/>
        <w:spacing w:before="0" w:beforeAutospacing="0" w:after="0" w:afterAutospacing="0"/>
        <w:ind w:firstLine="708"/>
      </w:pPr>
      <w:r>
        <w:t>3-Cami alanında; Cami ile birlikte kuran kursu, lojman, kütüphane, konferans salonu, aşevi, dinlenme salonu, ticaret, yurt, gasilhane, şadırvan ve hela gibi müştemilatlar yer alabilecektir.</w:t>
      </w:r>
    </w:p>
    <w:p w:rsidR="0073489E" w:rsidRDefault="0073489E" w:rsidP="0073489E">
      <w:pPr>
        <w:pStyle w:val="NormalWeb"/>
        <w:spacing w:before="0" w:beforeAutospacing="0" w:after="0" w:afterAutospacing="0"/>
        <w:ind w:firstLine="708"/>
      </w:pPr>
      <w:r>
        <w:t>4-Planda belirtilmeyen hususlarda yürürlükteki imar yönetmeliği hükümleri geçerlidir.” şeklinde belirlendiği,</w:t>
      </w:r>
    </w:p>
    <w:p w:rsidR="0073489E" w:rsidRDefault="0073489E" w:rsidP="0073489E">
      <w:pPr>
        <w:pStyle w:val="NormalWeb"/>
        <w:spacing w:before="0" w:beforeAutospacing="0" w:after="0" w:afterAutospacing="0"/>
        <w:ind w:firstLine="708"/>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3489E" w:rsidRPr="002D00A5" w:rsidTr="00677B3D">
        <w:trPr>
          <w:trHeight w:val="1008"/>
        </w:trPr>
        <w:tc>
          <w:tcPr>
            <w:tcW w:w="3510" w:type="dxa"/>
          </w:tcPr>
          <w:p w:rsidR="0073489E" w:rsidRPr="002D00A5" w:rsidRDefault="0073489E" w:rsidP="00677B3D">
            <w:pPr>
              <w:ind w:right="-1"/>
              <w:jc w:val="center"/>
            </w:pPr>
            <w:r w:rsidRPr="002D00A5">
              <w:lastRenderedPageBreak/>
              <w:t>T.C.</w:t>
            </w:r>
          </w:p>
          <w:p w:rsidR="0073489E" w:rsidRPr="002D00A5" w:rsidRDefault="0073489E" w:rsidP="00677B3D">
            <w:pPr>
              <w:ind w:right="-1"/>
              <w:jc w:val="center"/>
            </w:pPr>
            <w:r w:rsidRPr="002D00A5">
              <w:t>ANKARA BÜYÜKŞEHİR</w:t>
            </w:r>
          </w:p>
          <w:p w:rsidR="0073489E" w:rsidRPr="002D00A5" w:rsidRDefault="0073489E" w:rsidP="00677B3D">
            <w:pPr>
              <w:ind w:right="-1"/>
              <w:jc w:val="center"/>
            </w:pPr>
            <w:r w:rsidRPr="002D00A5">
              <w:t>BELEDİYE MECLİSİ</w:t>
            </w:r>
          </w:p>
        </w:tc>
      </w:tr>
    </w:tbl>
    <w:p w:rsidR="0073489E" w:rsidRDefault="0073489E" w:rsidP="0073489E">
      <w:pPr>
        <w:tabs>
          <w:tab w:val="left" w:pos="1935"/>
          <w:tab w:val="left" w:pos="9356"/>
        </w:tabs>
        <w:ind w:right="-1"/>
        <w:jc w:val="both"/>
      </w:pPr>
    </w:p>
    <w:p w:rsidR="0073489E" w:rsidRDefault="0073489E" w:rsidP="0073489E">
      <w:pPr>
        <w:tabs>
          <w:tab w:val="left" w:pos="1935"/>
          <w:tab w:val="left" w:pos="9356"/>
        </w:tabs>
        <w:ind w:right="-1"/>
        <w:jc w:val="both"/>
      </w:pPr>
    </w:p>
    <w:p w:rsidR="0073489E" w:rsidRDefault="0073489E" w:rsidP="0073489E">
      <w:pPr>
        <w:ind w:right="-1"/>
        <w:jc w:val="both"/>
      </w:pPr>
      <w:r>
        <w:t>Karar No: 521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73489E" w:rsidRDefault="0073489E" w:rsidP="0073489E">
      <w:pPr>
        <w:pStyle w:val="NormalWeb"/>
        <w:spacing w:before="0" w:beforeAutospacing="0" w:after="0" w:afterAutospacing="0"/>
        <w:jc w:val="center"/>
      </w:pPr>
    </w:p>
    <w:p w:rsidR="0073489E" w:rsidRDefault="0073489E" w:rsidP="0073489E">
      <w:pPr>
        <w:pStyle w:val="NormalWeb"/>
        <w:spacing w:before="0" w:beforeAutospacing="0" w:after="0" w:afterAutospacing="0"/>
        <w:jc w:val="center"/>
      </w:pPr>
      <w:r>
        <w:t>-2-</w:t>
      </w:r>
    </w:p>
    <w:p w:rsidR="0073489E" w:rsidRDefault="0073489E" w:rsidP="0073489E">
      <w:pPr>
        <w:pStyle w:val="NormalWeb"/>
        <w:spacing w:before="0" w:beforeAutospacing="0" w:after="0" w:afterAutospacing="0"/>
        <w:ind w:firstLine="708"/>
      </w:pPr>
    </w:p>
    <w:p w:rsidR="0073489E" w:rsidRDefault="0073489E" w:rsidP="0073489E">
      <w:pPr>
        <w:pStyle w:val="NormalWeb"/>
        <w:spacing w:before="0" w:beforeAutospacing="0" w:after="0" w:afterAutospacing="0"/>
        <w:ind w:firstLine="708"/>
      </w:pPr>
    </w:p>
    <w:p w:rsidR="0073489E" w:rsidRDefault="0073489E" w:rsidP="0073489E">
      <w:pPr>
        <w:pStyle w:val="NormalWeb"/>
        <w:spacing w:before="0" w:beforeAutospacing="0" w:after="0" w:afterAutospacing="0"/>
        <w:ind w:firstLine="708"/>
      </w:pPr>
      <w:r>
        <w:t>34896 ada 1 sayılı parsel için, 2024 yılında ilçe Müftülüğü’nün talebi üzerine çekme mesafelerinin düzenlenmiş olduğu, ancak söz konusu ada/parselin güneyinde bulunan diğer ada/parsellerde ön bahçe mesafesinin 10 metre olarak uygulanması dolayısıyla, Atadan Caddesi üzerinde bulunan yapıların çekme mesafeleri ile sağlanan sokak siluetinin bozulacağı,</w:t>
      </w:r>
    </w:p>
    <w:p w:rsidR="0073489E" w:rsidRDefault="0073489E" w:rsidP="0073489E">
      <w:pPr>
        <w:pStyle w:val="NormalWeb"/>
        <w:spacing w:before="0" w:beforeAutospacing="0" w:after="0" w:afterAutospacing="0"/>
        <w:ind w:firstLine="708"/>
      </w:pPr>
    </w:p>
    <w:p w:rsidR="0073489E" w:rsidRDefault="0073489E" w:rsidP="0073489E">
      <w:pPr>
        <w:pStyle w:val="NormalWeb"/>
        <w:spacing w:before="0" w:beforeAutospacing="0" w:after="0" w:afterAutospacing="0"/>
        <w:ind w:firstLine="708"/>
      </w:pPr>
      <w:r>
        <w:t>2024 yılında onaylanan plan değişikliğine ait plan notlarında “2-Cami alanında ticari kullanımlar yer alamaz.” hükmünün bulunduğu, plan değişikliğinin askı sürecinde plana ve plan notlarına herhangi bir itirazın yapılmadığı, plan değişikliğinin kesinleştiği ve kesinleşmesinin üzerinden henüz 1 sene geçtiği halde, ticari kullanımın yer alması talebiyle yeni plan değişikliği teklifinin sunulduğu,</w:t>
      </w:r>
    </w:p>
    <w:p w:rsidR="0073489E" w:rsidRDefault="0073489E" w:rsidP="0073489E">
      <w:pPr>
        <w:pStyle w:val="NormalWeb"/>
        <w:spacing w:before="0" w:beforeAutospacing="0" w:after="0" w:afterAutospacing="0"/>
      </w:pPr>
    </w:p>
    <w:p w:rsidR="0073489E" w:rsidRDefault="0073489E" w:rsidP="0073489E">
      <w:pPr>
        <w:pStyle w:val="NormalWeb"/>
        <w:spacing w:before="0" w:beforeAutospacing="0" w:after="0" w:afterAutospacing="0"/>
        <w:ind w:firstLine="708"/>
      </w:pPr>
      <w:r>
        <w:t>Planlı Alanlar İmar Yönetmeliği’nin 4. Maddesinin 4. Fıkrasının z) bendinin ğğ) alt bendinde; “İbadet yeri: İbadet etmek ve dini hizmetlerden faydalanmak amacıyla insanların toplandığı tesisler ile bu tesislerin külliyesinin, dinî tesisin mimarisiyle uyumlu olmak koşuluyla dinî tesise ait; lojman, kütüphane, aşevi, dinlenme salonu, taziye yeri, yurt ve kurs yapısı, gasilhane, şadırvan ve tuvalet gibi müştemilatların açık veya zemin altında kapalı otoparkın da yapılabildiği alanları” tariflemekte olup, bu alanlar içerisinde ticari kullanım tanımının yer almadığı,</w:t>
      </w:r>
    </w:p>
    <w:p w:rsidR="0073489E" w:rsidRDefault="0073489E" w:rsidP="0073489E">
      <w:pPr>
        <w:pStyle w:val="NormalWeb"/>
        <w:spacing w:before="0" w:beforeAutospacing="0" w:after="0" w:afterAutospacing="0"/>
        <w:ind w:firstLine="708"/>
      </w:pPr>
    </w:p>
    <w:p w:rsidR="0073489E" w:rsidRDefault="0073489E" w:rsidP="0073489E">
      <w:pPr>
        <w:pStyle w:val="NormalWeb"/>
        <w:spacing w:before="0" w:beforeAutospacing="0" w:after="0" w:afterAutospacing="0"/>
        <w:ind w:firstLine="708"/>
      </w:pPr>
      <w:r>
        <w:t>Plan notlarının 2. Maddesinde sunulan ibarenin, Planlı Alanlar İmar Yönetmeliği’nin 19. Maddesinin ı) Fıkrasında geçmekte ve ibadet yerinin fonksiyonunu tanımlamakta olup, devamında “Diyanet İşleri Başkanlığınca belirlenecek usul ve esaslara göre dini tesise hizmet veren ticari mekânlar yapılabilir. Bu mekânların, arazinin durumuna göre en fazla bir cephesinin açığa çıkması ve dini tesisin taban alanını geçmemesi esastır.” şeklinde devam etmekte olduğu,</w:t>
      </w:r>
    </w:p>
    <w:p w:rsidR="0073489E" w:rsidRDefault="0073489E" w:rsidP="0073489E">
      <w:pPr>
        <w:pStyle w:val="NormalWeb"/>
        <w:spacing w:before="0" w:beforeAutospacing="0" w:after="0" w:afterAutospacing="0"/>
        <w:ind w:firstLine="708"/>
      </w:pPr>
    </w:p>
    <w:p w:rsidR="0073489E" w:rsidRDefault="0073489E" w:rsidP="0073489E">
      <w:pPr>
        <w:pStyle w:val="NormalWeb"/>
        <w:spacing w:before="0" w:beforeAutospacing="0" w:after="0" w:afterAutospacing="0"/>
        <w:ind w:firstLine="708"/>
      </w:pPr>
      <w:r>
        <w:t>Bununla birlikte yine Planlı Alanlar İmar Yönetmeliği’nin 5. Maddesinin 4. Fıkrasında “(4) Bu Yönetmeliğin alan kullanım tanımlarında belirtilen işlevler imar planlarında daraltılabilir; ancak genişletilemez.” hükmünün yer aldığı,</w:t>
      </w:r>
    </w:p>
    <w:p w:rsidR="0073489E" w:rsidRDefault="0073489E" w:rsidP="0073489E">
      <w:pPr>
        <w:pStyle w:val="NormalWeb"/>
        <w:spacing w:before="0" w:beforeAutospacing="0" w:after="0" w:afterAutospacing="0"/>
        <w:ind w:firstLine="708"/>
      </w:pPr>
    </w:p>
    <w:p w:rsidR="0073489E" w:rsidRDefault="0073489E" w:rsidP="0073489E">
      <w:pPr>
        <w:pStyle w:val="NormalWeb"/>
        <w:spacing w:before="0" w:beforeAutospacing="0" w:after="0" w:afterAutospacing="0"/>
        <w:ind w:firstLine="708"/>
      </w:pPr>
      <w:r>
        <w:t>Dolayısıyla 2. Plan notunun devamı olan “Ticari Alan Emsal inşaat alanının % 40’ını aşamaz.” İbaresinin inşaat alanı açısından oldukça yüksek bir oran olduğu,</w:t>
      </w:r>
    </w:p>
    <w:p w:rsidR="0073489E" w:rsidRDefault="0073489E" w:rsidP="0073489E">
      <w:pPr>
        <w:pStyle w:val="NormalWeb"/>
        <w:spacing w:before="0" w:beforeAutospacing="0" w:after="0" w:afterAutospacing="0"/>
        <w:ind w:firstLine="708"/>
      </w:pPr>
    </w:p>
    <w:p w:rsidR="0073489E" w:rsidRDefault="0073489E" w:rsidP="0073489E">
      <w:pPr>
        <w:pStyle w:val="NormalWeb"/>
        <w:spacing w:before="0" w:beforeAutospacing="0" w:after="0" w:afterAutospacing="0"/>
        <w:ind w:firstLine="708"/>
      </w:pPr>
      <w:r>
        <w:t>Bu sebeplerle; önerilen 2 ve 3 no’lu plan notlarının yukarıda bahsedilen yönetmelik hükümlerine aykırı olduğu,</w:t>
      </w:r>
    </w:p>
    <w:p w:rsidR="0073489E" w:rsidRDefault="0073489E" w:rsidP="0073489E">
      <w:pPr>
        <w:pStyle w:val="NormalWeb"/>
        <w:spacing w:before="0" w:beforeAutospacing="0" w:after="0" w:afterAutospacing="0"/>
        <w:ind w:firstLine="708"/>
      </w:pPr>
    </w:p>
    <w:p w:rsidR="0073489E" w:rsidRDefault="0073489E" w:rsidP="0073489E">
      <w:pPr>
        <w:pStyle w:val="NormalWeb"/>
        <w:spacing w:before="0" w:beforeAutospacing="0" w:after="0" w:afterAutospacing="0"/>
        <w:ind w:firstLine="708"/>
      </w:pPr>
      <w:r>
        <w:t>Ayrıca mülkiyetinin Maliye Hazinesi olması sebebiyle, yapılması istenilen plan değişikliği hakkında Keçiören Belediyesi İmar ve Şehircilik Müdürlüğünce; Başkent Milli Emlak Dairesi Başkanlığı’na tarafımızca görüş sorulmuş olup, 02.12.2025 tarih ve 14236615 sayılı görüş yazısı ile “taşınmazın yapılaşma koşulları değiştirilmeden, cami alanının ihtiyacı olan elektrik, su, doğalgaz, temizlik vb ihtiyaçların karşılanabilmesi amacıyla, Diyanet İşleri Başkanlığınca belirlenen usul ve esaslara göre cami alanında gelir getirecek tesislerin yapılabilmesinin Hazine menfaati açısından olumsuz bir değişiklik olmadığı” görüşünün bildirildiği,</w:t>
      </w:r>
    </w:p>
    <w:p w:rsidR="0073489E" w:rsidRDefault="0073489E" w:rsidP="0073489E">
      <w:pPr>
        <w:pStyle w:val="NormalWeb"/>
        <w:spacing w:before="0" w:beforeAutospacing="0" w:after="0" w:afterAutospacing="0"/>
        <w:ind w:firstLine="708"/>
      </w:pPr>
    </w:p>
    <w:p w:rsidR="0073489E" w:rsidRDefault="0073489E" w:rsidP="0073489E">
      <w:pPr>
        <w:pStyle w:val="NormalWeb"/>
        <w:spacing w:before="0" w:beforeAutospacing="0" w:after="0" w:afterAutospacing="0"/>
        <w:ind w:firstLine="708"/>
      </w:pPr>
    </w:p>
    <w:p w:rsidR="0073489E" w:rsidRDefault="0073489E" w:rsidP="0073489E">
      <w:pPr>
        <w:pStyle w:val="NormalWeb"/>
        <w:spacing w:before="0" w:beforeAutospacing="0" w:after="0" w:afterAutospacing="0"/>
        <w:ind w:firstLine="708"/>
      </w:pPr>
    </w:p>
    <w:p w:rsidR="0073489E" w:rsidRDefault="0073489E" w:rsidP="0073489E">
      <w:pPr>
        <w:pStyle w:val="NormalWeb"/>
        <w:spacing w:before="0" w:beforeAutospacing="0" w:after="0" w:afterAutospacing="0"/>
        <w:ind w:firstLine="708"/>
      </w:pPr>
    </w:p>
    <w:p w:rsidR="0073489E" w:rsidRDefault="0073489E" w:rsidP="0073489E">
      <w:pPr>
        <w:pStyle w:val="NormalWeb"/>
        <w:spacing w:before="0" w:beforeAutospacing="0" w:after="0" w:afterAutospacing="0"/>
        <w:ind w:firstLine="708"/>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3489E" w:rsidRPr="002D00A5" w:rsidTr="00677B3D">
        <w:trPr>
          <w:trHeight w:val="1008"/>
        </w:trPr>
        <w:tc>
          <w:tcPr>
            <w:tcW w:w="3510" w:type="dxa"/>
          </w:tcPr>
          <w:p w:rsidR="0073489E" w:rsidRPr="002D00A5" w:rsidRDefault="0073489E" w:rsidP="00677B3D">
            <w:pPr>
              <w:ind w:right="-1"/>
              <w:jc w:val="center"/>
            </w:pPr>
            <w:r w:rsidRPr="002D00A5">
              <w:t>T.C.</w:t>
            </w:r>
          </w:p>
          <w:p w:rsidR="0073489E" w:rsidRPr="002D00A5" w:rsidRDefault="0073489E" w:rsidP="00677B3D">
            <w:pPr>
              <w:ind w:right="-1"/>
              <w:jc w:val="center"/>
            </w:pPr>
            <w:r w:rsidRPr="002D00A5">
              <w:t>ANKARA BÜYÜKŞEHİR</w:t>
            </w:r>
          </w:p>
          <w:p w:rsidR="0073489E" w:rsidRPr="002D00A5" w:rsidRDefault="0073489E" w:rsidP="00677B3D">
            <w:pPr>
              <w:ind w:right="-1"/>
              <w:jc w:val="center"/>
            </w:pPr>
            <w:r w:rsidRPr="002D00A5">
              <w:t>BELEDİYE MECLİSİ</w:t>
            </w:r>
          </w:p>
        </w:tc>
      </w:tr>
    </w:tbl>
    <w:p w:rsidR="0073489E" w:rsidRDefault="0073489E" w:rsidP="0073489E">
      <w:pPr>
        <w:tabs>
          <w:tab w:val="left" w:pos="1935"/>
          <w:tab w:val="left" w:pos="9356"/>
        </w:tabs>
        <w:ind w:right="-1"/>
        <w:jc w:val="both"/>
      </w:pPr>
    </w:p>
    <w:p w:rsidR="0073489E" w:rsidRDefault="0073489E" w:rsidP="0073489E">
      <w:pPr>
        <w:tabs>
          <w:tab w:val="left" w:pos="1935"/>
          <w:tab w:val="left" w:pos="9356"/>
        </w:tabs>
        <w:ind w:right="-1"/>
        <w:jc w:val="both"/>
      </w:pPr>
    </w:p>
    <w:p w:rsidR="0073489E" w:rsidRDefault="0073489E" w:rsidP="0073489E">
      <w:pPr>
        <w:ind w:right="-1"/>
        <w:jc w:val="both"/>
      </w:pPr>
      <w:r>
        <w:t>Karar No: 521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73489E" w:rsidRDefault="0073489E" w:rsidP="0073489E">
      <w:pPr>
        <w:pStyle w:val="NormalWeb"/>
        <w:spacing w:before="0" w:beforeAutospacing="0" w:after="0" w:afterAutospacing="0"/>
        <w:jc w:val="center"/>
      </w:pPr>
    </w:p>
    <w:p w:rsidR="0073489E" w:rsidRDefault="0073489E" w:rsidP="0073489E">
      <w:pPr>
        <w:pStyle w:val="NormalWeb"/>
        <w:spacing w:before="0" w:beforeAutospacing="0" w:after="0" w:afterAutospacing="0"/>
        <w:jc w:val="center"/>
      </w:pPr>
      <w:r>
        <w:t>-3-</w:t>
      </w:r>
    </w:p>
    <w:p w:rsidR="0073489E" w:rsidRDefault="0073489E" w:rsidP="0073489E">
      <w:pPr>
        <w:pStyle w:val="NormalWeb"/>
        <w:spacing w:before="0" w:beforeAutospacing="0" w:after="0" w:afterAutospacing="0"/>
        <w:jc w:val="center"/>
      </w:pPr>
    </w:p>
    <w:p w:rsidR="0073489E" w:rsidRDefault="0073489E" w:rsidP="0073489E">
      <w:pPr>
        <w:pStyle w:val="NormalWeb"/>
        <w:spacing w:before="0" w:beforeAutospacing="0" w:after="0" w:afterAutospacing="0"/>
        <w:jc w:val="center"/>
      </w:pPr>
    </w:p>
    <w:p w:rsidR="0073489E" w:rsidRDefault="0073489E" w:rsidP="0073489E">
      <w:pPr>
        <w:pStyle w:val="NormalWeb"/>
        <w:spacing w:before="0" w:beforeAutospacing="0" w:after="0" w:afterAutospacing="0"/>
        <w:ind w:firstLine="708"/>
      </w:pPr>
    </w:p>
    <w:p w:rsidR="0073489E" w:rsidRDefault="0073489E" w:rsidP="0073489E">
      <w:pPr>
        <w:pStyle w:val="NormalWeb"/>
        <w:spacing w:before="0" w:beforeAutospacing="0" w:after="0" w:afterAutospacing="0"/>
        <w:ind w:firstLine="708"/>
      </w:pPr>
      <w:r>
        <w:t>Keçiören İlçesi, Etlik Mahallesi, 34896 ada 1 sayılı parsele ilişkin 1/1000 ölçekli uygulama imar planı değişikliği teklifinin 2 nolu plan notun “Cami alanında cami/mescit vasfı ve görünüşünün önüne geçmemek, gürültü ve kirlilik oluşturmamak, imalâthane niteliğinde olmamak, gayrı sıhhi özellik taşımamak ve giriş-çıkışları ibadet yerinin girişlerinden ayrı olmak kaydıyla Diyanet İşleri Başkanlığınca belirlenecek usul ve esaslara göre dini tesise hizmet veren ticari mekânlar yapılabilir. Bu mekânların, arazinin durumuna göre en fazla bir cephesinin açığa çıkması ve dini tesisin taban alanını geçmemesi esastır.” şeklinde düzenlenerek Keçiören Belediye Meclisi'nin 03.02.2026 tarih ve 98 sayılı kararıyla tadilen uygun görüldüğü,</w:t>
      </w:r>
    </w:p>
    <w:p w:rsidR="0073489E" w:rsidRDefault="0073489E" w:rsidP="0073489E">
      <w:pPr>
        <w:pStyle w:val="NormalWeb"/>
        <w:spacing w:before="0" w:beforeAutospacing="0" w:after="0" w:afterAutospacing="0"/>
        <w:ind w:firstLine="708"/>
      </w:pPr>
      <w:r>
        <w:t>   </w:t>
      </w:r>
    </w:p>
    <w:p w:rsidR="0073489E" w:rsidRDefault="0073489E" w:rsidP="0073489E">
      <w:pPr>
        <w:pStyle w:val="NormalWeb"/>
        <w:spacing w:before="0" w:beforeAutospacing="0" w:after="0" w:afterAutospacing="0"/>
        <w:ind w:firstLine="708"/>
      </w:pPr>
      <w:r>
        <w:t>Başkanlığımızca yapılan değerlendirmede; Keçiören Belediyesine sunulan plan değişikliğinin mevzuat doğrultusunda uygun olmayan maddenin değiştirilerek onaylandığı,  bu nedenle söz konusu plan değişikliğinin uygun olduğu, görüş ve sonucuna varıldığı,</w:t>
      </w:r>
    </w:p>
    <w:p w:rsidR="0073489E" w:rsidRDefault="0073489E" w:rsidP="0073489E">
      <w:pPr>
        <w:pStyle w:val="NormalWeb"/>
        <w:spacing w:before="0" w:beforeAutospacing="0" w:after="0" w:afterAutospacing="0"/>
        <w:ind w:firstLine="708"/>
      </w:pPr>
    </w:p>
    <w:p w:rsidR="00F430A7" w:rsidRDefault="0073489E" w:rsidP="0073489E">
      <w:pPr>
        <w:pStyle w:val="NormalWeb"/>
        <w:spacing w:before="0" w:beforeAutospacing="0" w:after="0" w:afterAutospacing="0"/>
        <w:ind w:firstLine="708"/>
      </w:pPr>
      <w:r>
        <w:t xml:space="preserve">Keçiören İlçesi Etlik Mahallesi 34896 ada 1 parsele ilişkin 1/1000 ölçekli uygulama imar planı değişikliğinin Yönetmelik hükümlerine göre ticaret alanlarının nasıl yapılacağı belirlendiğinden ve buna göre işlem yapılabileceğinden talebin “reddi”ne </w:t>
      </w:r>
      <w:r w:rsidR="00EC582E" w:rsidRPr="00896330">
        <w:t xml:space="preserve">ilişkin </w:t>
      </w:r>
      <w:r w:rsidR="00005846" w:rsidRPr="00896330">
        <w:t>İmar ve Bayındırlık</w:t>
      </w:r>
      <w:r w:rsidR="00A574C9" w:rsidRPr="00896330">
        <w:t xml:space="preserve"> </w:t>
      </w:r>
      <w:r w:rsidR="00EC582E" w:rsidRPr="00896330">
        <w:t>Komisyonu Raporu</w:t>
      </w:r>
      <w:r w:rsidR="00D27411">
        <w:t xml:space="preserve"> oylanarak</w:t>
      </w:r>
      <w:r w:rsidR="00F30480">
        <w:t xml:space="preserve"> </w:t>
      </w:r>
      <w:r w:rsidRPr="0073489E">
        <w:t>Bağımsız Üyeler İbrahim UYAR ile Serkan BEDİRHANOĞLU’nun muhalefetlerine rağmen oyçokluğu ile kabul edildi.</w:t>
      </w:r>
    </w:p>
    <w:p w:rsidR="00F30480" w:rsidRDefault="00F30480" w:rsidP="00567F9F">
      <w:pPr>
        <w:ind w:firstLine="708"/>
        <w:jc w:val="both"/>
      </w:pPr>
    </w:p>
    <w:p w:rsidR="0073489E" w:rsidRDefault="0073489E" w:rsidP="00567F9F">
      <w:pPr>
        <w:ind w:firstLine="708"/>
        <w:jc w:val="both"/>
      </w:pPr>
    </w:p>
    <w:p w:rsidR="0073489E" w:rsidRDefault="0073489E" w:rsidP="00567F9F">
      <w:pPr>
        <w:ind w:firstLine="708"/>
        <w:jc w:val="both"/>
      </w:pPr>
    </w:p>
    <w:p w:rsidR="00B71D18" w:rsidRDefault="00B71D18" w:rsidP="00B71D18">
      <w:pPr>
        <w:ind w:right="-1" w:firstLine="709"/>
        <w:jc w:val="both"/>
      </w:pPr>
    </w:p>
    <w:p w:rsidR="00F30480" w:rsidRDefault="00F30480"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BE4CBA" w:rsidRDefault="00BE4CBA" w:rsidP="00F430A7">
      <w:pPr>
        <w:tabs>
          <w:tab w:val="left" w:pos="709"/>
        </w:tabs>
        <w:ind w:right="-1"/>
        <w:jc w:val="both"/>
      </w:pPr>
    </w:p>
    <w:p w:rsidR="00BE4CBA" w:rsidRDefault="00BE4CBA" w:rsidP="00F430A7">
      <w:pPr>
        <w:tabs>
          <w:tab w:val="left" w:pos="709"/>
        </w:tabs>
        <w:ind w:right="-1"/>
        <w:jc w:val="both"/>
      </w:pPr>
    </w:p>
    <w:p w:rsidR="00BE4CBA" w:rsidRDefault="00BE4CBA" w:rsidP="00F430A7">
      <w:pPr>
        <w:tabs>
          <w:tab w:val="left" w:pos="709"/>
        </w:tabs>
        <w:ind w:right="-1"/>
        <w:jc w:val="both"/>
      </w:pPr>
    </w:p>
    <w:p w:rsidR="00BE4CBA" w:rsidRDefault="00BE4CBA" w:rsidP="00F430A7">
      <w:pPr>
        <w:tabs>
          <w:tab w:val="left" w:pos="709"/>
        </w:tabs>
        <w:ind w:right="-1"/>
        <w:jc w:val="both"/>
      </w:pPr>
    </w:p>
    <w:p w:rsidR="00BE4CBA" w:rsidRDefault="00BE4CBA" w:rsidP="00F430A7">
      <w:pPr>
        <w:tabs>
          <w:tab w:val="left" w:pos="709"/>
        </w:tabs>
        <w:ind w:right="-1"/>
        <w:jc w:val="both"/>
      </w:pPr>
    </w:p>
    <w:p w:rsidR="00BE4CBA" w:rsidRDefault="00BE4CBA" w:rsidP="00F430A7">
      <w:pPr>
        <w:tabs>
          <w:tab w:val="left" w:pos="709"/>
        </w:tabs>
        <w:ind w:right="-1"/>
        <w:jc w:val="both"/>
      </w:pPr>
    </w:p>
    <w:p w:rsidR="00BE4CBA" w:rsidRDefault="00BE4CBA" w:rsidP="00F430A7">
      <w:pPr>
        <w:tabs>
          <w:tab w:val="left" w:pos="709"/>
        </w:tabs>
        <w:ind w:right="-1"/>
        <w:jc w:val="both"/>
      </w:pPr>
    </w:p>
    <w:p w:rsidR="00BE4CBA" w:rsidRDefault="00BE4CBA" w:rsidP="00F430A7">
      <w:pPr>
        <w:tabs>
          <w:tab w:val="left" w:pos="709"/>
        </w:tabs>
        <w:ind w:right="-1"/>
        <w:jc w:val="both"/>
      </w:pPr>
    </w:p>
    <w:p w:rsidR="00BE4CBA" w:rsidRDefault="00BE4CBA" w:rsidP="00F430A7">
      <w:pPr>
        <w:tabs>
          <w:tab w:val="left" w:pos="709"/>
        </w:tabs>
        <w:ind w:right="-1"/>
        <w:jc w:val="both"/>
      </w:pPr>
    </w:p>
    <w:p w:rsidR="00BE4CBA" w:rsidRDefault="00BE4CBA" w:rsidP="00F430A7">
      <w:pPr>
        <w:tabs>
          <w:tab w:val="left" w:pos="709"/>
        </w:tabs>
        <w:ind w:right="-1"/>
        <w:jc w:val="both"/>
      </w:pPr>
    </w:p>
    <w:p w:rsidR="00BE4CBA" w:rsidRDefault="00BE4CBA" w:rsidP="00F430A7">
      <w:pPr>
        <w:tabs>
          <w:tab w:val="left" w:pos="709"/>
        </w:tabs>
        <w:ind w:right="-1"/>
        <w:jc w:val="both"/>
      </w:pPr>
    </w:p>
    <w:p w:rsidR="00BE4CBA" w:rsidRDefault="00BE4CBA" w:rsidP="00F430A7">
      <w:pPr>
        <w:tabs>
          <w:tab w:val="left" w:pos="709"/>
        </w:tabs>
        <w:ind w:right="-1"/>
        <w:jc w:val="both"/>
      </w:pPr>
    </w:p>
    <w:p w:rsidR="00BE4CBA" w:rsidRDefault="00BE4CBA" w:rsidP="00F430A7">
      <w:pPr>
        <w:tabs>
          <w:tab w:val="left" w:pos="709"/>
        </w:tabs>
        <w:ind w:right="-1"/>
        <w:jc w:val="both"/>
      </w:pPr>
    </w:p>
    <w:p w:rsidR="00BE4CBA" w:rsidRDefault="00BE4CBA" w:rsidP="00BE4CBA">
      <w:pPr>
        <w:jc w:val="center"/>
      </w:pPr>
      <w:r>
        <w:t>T.C.</w:t>
      </w:r>
    </w:p>
    <w:p w:rsidR="00BE4CBA" w:rsidRDefault="00BE4CBA" w:rsidP="00BE4CBA">
      <w:pPr>
        <w:jc w:val="center"/>
      </w:pPr>
      <w:r>
        <w:t>ANKARA BÜYÜKŞEHİR BELEDİYE MECLİSİ</w:t>
      </w:r>
    </w:p>
    <w:p w:rsidR="00BE4CBA" w:rsidRDefault="00BE4CBA" w:rsidP="00BE4CBA">
      <w:pPr>
        <w:jc w:val="center"/>
      </w:pPr>
      <w:r>
        <w:t xml:space="preserve">İmar ve Bayındırlık Komisyonu Raporu </w:t>
      </w:r>
    </w:p>
    <w:p w:rsidR="00BE4CBA" w:rsidRDefault="00BE4CBA" w:rsidP="00BE4CBA">
      <w:pPr>
        <w:jc w:val="center"/>
      </w:pPr>
    </w:p>
    <w:p w:rsidR="00BE4CBA" w:rsidRDefault="00BE4CBA" w:rsidP="00BE4CBA">
      <w:pPr>
        <w:jc w:val="center"/>
      </w:pPr>
      <w:r>
        <w:t>Rapor No: 598</w:t>
      </w:r>
      <w:r>
        <w:tab/>
      </w:r>
      <w:r>
        <w:tab/>
      </w:r>
      <w:r>
        <w:tab/>
      </w:r>
      <w:r>
        <w:tab/>
      </w:r>
      <w:r>
        <w:tab/>
      </w:r>
      <w:r>
        <w:tab/>
        <w:t xml:space="preserve"> </w:t>
      </w:r>
      <w:r>
        <w:tab/>
      </w:r>
      <w:r>
        <w:tab/>
        <w:t xml:space="preserve">             18.03.2026</w:t>
      </w:r>
    </w:p>
    <w:p w:rsidR="00BE4CBA" w:rsidRDefault="00BE4CBA" w:rsidP="00BE4CBA">
      <w:pPr>
        <w:jc w:val="center"/>
      </w:pPr>
    </w:p>
    <w:p w:rsidR="00BE4CBA" w:rsidRDefault="00BE4CBA" w:rsidP="00BE4CBA">
      <w:pPr>
        <w:jc w:val="center"/>
      </w:pPr>
    </w:p>
    <w:p w:rsidR="00BE4CBA" w:rsidRDefault="00BE4CBA" w:rsidP="00BE4CBA">
      <w:pPr>
        <w:jc w:val="center"/>
      </w:pPr>
      <w:r>
        <w:t>BÜYÜKŞEHİR BELEDİYE MECLİSİ BAŞKANLIĞINA</w:t>
      </w:r>
    </w:p>
    <w:p w:rsidR="00BE4CBA" w:rsidRDefault="00BE4CBA" w:rsidP="00BE4CBA">
      <w:pPr>
        <w:tabs>
          <w:tab w:val="left" w:pos="0"/>
        </w:tabs>
        <w:jc w:val="both"/>
      </w:pPr>
    </w:p>
    <w:p w:rsidR="00BE4CBA" w:rsidRDefault="00BE4CBA" w:rsidP="00BE4CBA">
      <w:pPr>
        <w:tabs>
          <w:tab w:val="left" w:pos="0"/>
        </w:tabs>
        <w:jc w:val="both"/>
      </w:pPr>
    </w:p>
    <w:p w:rsidR="00BE4CBA" w:rsidRDefault="00BE4CBA" w:rsidP="00BE4CBA">
      <w:pPr>
        <w:tabs>
          <w:tab w:val="left" w:pos="0"/>
        </w:tabs>
        <w:jc w:val="both"/>
      </w:pPr>
    </w:p>
    <w:p w:rsidR="00BE4CBA" w:rsidRDefault="00BE4CBA" w:rsidP="00BE4CBA">
      <w:pPr>
        <w:tabs>
          <w:tab w:val="left" w:pos="9638"/>
        </w:tabs>
        <w:ind w:right="-1" w:firstLine="709"/>
        <w:jc w:val="both"/>
      </w:pPr>
      <w:r>
        <w:t>Keçiören İlçesi Etlik Mahallesi 34896 ada 1 parselde 1/1000 ölçekli uygulama imar plan değişikliğine ilişkin Büyükşehir Belediye Meclisinin 10.03.2026 tarih ve 30. gündem maddesi olarak komisyonumuza havale edilen dosya incelendi.</w:t>
      </w:r>
    </w:p>
    <w:p w:rsidR="00BE4CBA" w:rsidRDefault="00BE4CBA" w:rsidP="00BE4CBA">
      <w:pPr>
        <w:tabs>
          <w:tab w:val="left" w:pos="9638"/>
        </w:tabs>
        <w:ind w:right="-1" w:firstLine="709"/>
        <w:jc w:val="both"/>
      </w:pPr>
    </w:p>
    <w:p w:rsidR="00BE4CBA" w:rsidRDefault="00BE4CBA" w:rsidP="00BE4CBA">
      <w:pPr>
        <w:pStyle w:val="NormalWeb"/>
        <w:spacing w:before="0" w:beforeAutospacing="0" w:after="0" w:afterAutospacing="0"/>
        <w:ind w:firstLine="708"/>
      </w:pPr>
      <w:r>
        <w:t>Komisyonumuzca yapılan incelemeler neticesinde; İmar ve Şehircilik Dairesi Başkanlığının 26.02.2026 tarih ve E-1074364 sayılı yazı ile Keçiören Belediye Başkanlığının 11.02.2026 tarihli ve E-1784236 sayılı yazısı ile, Keçiören Belediye Meclisinin 03.02.2026 tarih ve 98  sayılı kararı ile tadilen uygun görülen “Keçiören İlçesi Etlik Mahallesi 34896 ada 1 parsele  ait 1/1000 ölçekli uygulama imar planı değişikliğine" ilişkin dosya 5216 sayılı Kanun uyarınca İmar ve Şehircilik Dairesi Başkanlığına sunulduğu,</w:t>
      </w: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r>
        <w:t>Yapılan incelemede;</w:t>
      </w:r>
      <w:r>
        <w:t> </w:t>
      </w:r>
      <w:r>
        <w:t> </w:t>
      </w:r>
      <w:r>
        <w:t> </w:t>
      </w:r>
    </w:p>
    <w:p w:rsidR="00BE4CBA" w:rsidRDefault="00BE4CBA" w:rsidP="00BE4CBA">
      <w:pPr>
        <w:pStyle w:val="NormalWeb"/>
        <w:spacing w:before="0" w:beforeAutospacing="0" w:after="0" w:afterAutospacing="0"/>
        <w:ind w:firstLine="708"/>
      </w:pPr>
      <w:r>
        <w:t>Teklife konu alanın mevcut imar durumunun;</w:t>
      </w:r>
    </w:p>
    <w:p w:rsidR="00BE4CBA" w:rsidRDefault="00BE4CBA" w:rsidP="00BE4CBA">
      <w:pPr>
        <w:pStyle w:val="NormalWeb"/>
        <w:spacing w:before="0" w:beforeAutospacing="0" w:after="0" w:afterAutospacing="0"/>
        <w:ind w:firstLine="708"/>
      </w:pPr>
      <w:r>
        <w:t>34896 ada 1 parselin toplam alanının 2651 m</w:t>
      </w:r>
      <w:r>
        <w:rPr>
          <w:vertAlign w:val="superscript"/>
        </w:rPr>
        <w:t>2</w:t>
      </w:r>
      <w:r>
        <w:t xml:space="preserve"> ve Maliye Hazinesi mülkiyetinde olduğu,</w:t>
      </w:r>
    </w:p>
    <w:p w:rsidR="00BE4CBA" w:rsidRDefault="00BE4CBA" w:rsidP="00BE4CBA">
      <w:pPr>
        <w:pStyle w:val="NormalWeb"/>
        <w:spacing w:before="0" w:beforeAutospacing="0" w:after="0" w:afterAutospacing="0"/>
        <w:ind w:firstLine="708"/>
      </w:pPr>
      <w:r>
        <w:t>34896 ada 1 parselin İmar İdare Heyeti'nin 28.06.1950 tarih ve 165 sayılı kararı ile onaylanan “17236 Sayılı Plan” ile Cami Alanı kullanımına ayrılmış olduğu,</w:t>
      </w: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r>
        <w:t>Daha sonra Keçiören Belediye Meclisi’nin 09.04.2019 tarih ve 154 sayılı kararı, Büyükşehir Belediye Meclisi’nin 10.08.2019 tarih ve 931 sayılı kararıyla onaylanan İmar Planı Değişikliği ile parselin belirlenmemiş olan yapılaşma koşullarının E:1,00 Yençok: Serbest olarak belirlendiği,</w:t>
      </w: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r>
        <w:t>Sonrasında Keçiören Belediye Meclisi’nin 04.03.2024 gün ve 122 sayılı, Büyükşehir Belediye Meclisi’nin 09.07.2024 tarih ve 809 sayılı kararıyla onaylanan İmar Planı Değişikliği ile parselin 8, 10 ve 12 metre olan yapı yaklaşma mesafelerinin tüm cephelerden 5’er metre olacak şekilde düzenlendiği, onaylanan plan değişikliğine ait plan notlarında “2-Cami alanında ticari kullanımlar yer alamaz.” hükmünün bulunduğu,</w:t>
      </w: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r>
        <w:t>1/1000 ölçekli uygulama imar planı değişikliği teklifinde;</w:t>
      </w:r>
    </w:p>
    <w:p w:rsidR="00BE4CBA" w:rsidRDefault="00BE4CBA" w:rsidP="00BE4CBA">
      <w:pPr>
        <w:pStyle w:val="NormalWeb"/>
        <w:spacing w:before="0" w:beforeAutospacing="0" w:after="0" w:afterAutospacing="0"/>
        <w:ind w:firstLine="708"/>
      </w:pPr>
      <w:r>
        <w:t>Keçiören Belediyesine sunulan plan değişikliği ile; 4 adet plan notu önerildiği,</w:t>
      </w:r>
    </w:p>
    <w:p w:rsidR="00BE4CBA" w:rsidRDefault="00BE4CBA" w:rsidP="00BE4CBA">
      <w:pPr>
        <w:pStyle w:val="NormalWeb"/>
        <w:spacing w:before="0" w:beforeAutospacing="0" w:after="0" w:afterAutospacing="0"/>
        <w:ind w:firstLine="708"/>
      </w:pPr>
      <w:r>
        <w:t>Plan Notları;</w:t>
      </w:r>
    </w:p>
    <w:p w:rsidR="00BE4CBA" w:rsidRDefault="00BE4CBA" w:rsidP="00BE4CBA">
      <w:pPr>
        <w:pStyle w:val="NormalWeb"/>
        <w:spacing w:before="0" w:beforeAutospacing="0" w:after="0" w:afterAutospacing="0"/>
        <w:ind w:firstLine="708"/>
      </w:pPr>
      <w:r>
        <w:t>1-Cami alanında Emsal:1.00 Yençok:Serbesttir.</w:t>
      </w:r>
    </w:p>
    <w:p w:rsidR="00BE4CBA" w:rsidRDefault="00BE4CBA" w:rsidP="00BE4CBA">
      <w:pPr>
        <w:pStyle w:val="NormalWeb"/>
        <w:spacing w:before="0" w:beforeAutospacing="0" w:after="0" w:afterAutospacing="0"/>
        <w:ind w:firstLine="708"/>
      </w:pPr>
      <w:r>
        <w:t>2-Cami alanında cami/mescit vasfı ve görünüşünün önüne geçmemek, gürültü ve kirlilik oluşturmamak, imalâthane niteliğinde olmamak, gayrı sıhhi özellik taşımamak ve giriş-çıkışları ibadet yerinin girişlerinden ayrı olmak kaydıyla Diyanet İşleri Başkanlığınca belirlenecek usul ve esaslara göre ticari mekânlar yapılabilir. Ticari alan emsal inşaat alanının % 40’ını aşamaz.</w:t>
      </w:r>
    </w:p>
    <w:p w:rsidR="00BE4CBA" w:rsidRDefault="00BE4CBA" w:rsidP="00BE4CBA">
      <w:pPr>
        <w:pStyle w:val="NormalWeb"/>
        <w:spacing w:before="0" w:beforeAutospacing="0" w:after="0" w:afterAutospacing="0"/>
        <w:ind w:firstLine="708"/>
      </w:pPr>
      <w:r>
        <w:t>3-Cami alanında; Cami ile birlikte kuran kursu, lojman, kütüphane, konferans salonu, aşevi, dinlenme salonu, ticaret, yurt, gasilhane, şadırvan ve hela gibi müştemilatlar yer alabilecektir.</w:t>
      </w:r>
    </w:p>
    <w:p w:rsidR="00BE4CBA" w:rsidRDefault="00BE4CBA" w:rsidP="00BE4CBA">
      <w:pPr>
        <w:pStyle w:val="NormalWeb"/>
        <w:spacing w:before="0" w:beforeAutospacing="0" w:after="0" w:afterAutospacing="0"/>
        <w:ind w:firstLine="708"/>
      </w:pPr>
      <w:r>
        <w:t>4-Planda belirtilmeyen hususlarda yürürlükteki imar yönetmeliği hükümleri geçerlidir.” şeklinde belirlendiği,</w:t>
      </w: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p>
    <w:p w:rsidR="00BE4CBA" w:rsidRDefault="00BE4CBA" w:rsidP="00BE4CBA">
      <w:pPr>
        <w:jc w:val="center"/>
      </w:pPr>
    </w:p>
    <w:p w:rsidR="00BE4CBA" w:rsidRDefault="00BE4CBA" w:rsidP="00BE4CBA">
      <w:pPr>
        <w:jc w:val="center"/>
      </w:pPr>
      <w:r>
        <w:t>T.C.</w:t>
      </w:r>
    </w:p>
    <w:p w:rsidR="00BE4CBA" w:rsidRDefault="00BE4CBA" w:rsidP="00BE4CBA">
      <w:pPr>
        <w:jc w:val="center"/>
      </w:pPr>
      <w:r>
        <w:t>ANKARA BÜYÜKŞEHİR BELEDİYE MECLİSİ</w:t>
      </w:r>
    </w:p>
    <w:p w:rsidR="00BE4CBA" w:rsidRDefault="00BE4CBA" w:rsidP="00BE4CBA">
      <w:pPr>
        <w:jc w:val="center"/>
      </w:pPr>
      <w:r>
        <w:t xml:space="preserve">İmar ve Bayındırlık Komisyonu Raporu </w:t>
      </w:r>
    </w:p>
    <w:p w:rsidR="00BE4CBA" w:rsidRDefault="00BE4CBA" w:rsidP="00BE4CBA">
      <w:pPr>
        <w:jc w:val="center"/>
      </w:pPr>
    </w:p>
    <w:p w:rsidR="00BE4CBA" w:rsidRDefault="00BE4CBA" w:rsidP="00BE4CBA">
      <w:pPr>
        <w:jc w:val="center"/>
      </w:pPr>
      <w:r>
        <w:t>Rapor No: 598</w:t>
      </w:r>
      <w:r>
        <w:tab/>
      </w:r>
      <w:r>
        <w:tab/>
      </w:r>
      <w:r>
        <w:tab/>
      </w:r>
      <w:r>
        <w:tab/>
      </w:r>
      <w:r>
        <w:tab/>
      </w:r>
      <w:r>
        <w:tab/>
        <w:t xml:space="preserve"> </w:t>
      </w:r>
      <w:r>
        <w:tab/>
      </w:r>
      <w:r>
        <w:tab/>
        <w:t xml:space="preserve">             18.03.2026</w:t>
      </w:r>
    </w:p>
    <w:p w:rsidR="00BE4CBA" w:rsidRDefault="00BE4CBA" w:rsidP="00BE4CBA">
      <w:pPr>
        <w:pStyle w:val="NormalWeb"/>
        <w:spacing w:before="0" w:beforeAutospacing="0" w:after="0" w:afterAutospacing="0"/>
        <w:jc w:val="center"/>
      </w:pPr>
    </w:p>
    <w:p w:rsidR="00BE4CBA" w:rsidRDefault="00BE4CBA" w:rsidP="00BE4CBA">
      <w:pPr>
        <w:pStyle w:val="NormalWeb"/>
        <w:spacing w:before="0" w:beforeAutospacing="0" w:after="0" w:afterAutospacing="0"/>
        <w:jc w:val="center"/>
      </w:pPr>
      <w:r>
        <w:t>-2-</w:t>
      </w: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r>
        <w:t>34896 ada 1 sayılı parsel için, 2024 yılında ilçe Müftülüğü’nün talebi üzerine çekme mesafelerinin düzenlenmiş olduğu, ancak söz konusu ada/parselin güneyinde bulunan diğer ada/parsellerde ön bahçe mesafesinin 10 metre olarak uygulanması dolayısıyla, Atadan Caddesi üzerinde bulunan yapıların çekme mesafeleri ile sağlanan sokak siluetinin bozulacağı,</w:t>
      </w: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r>
        <w:t>2024 yılında onaylanan plan değişikliğine ait plan notlarında “2-Cami alanında ticari kullanımlar yer alamaz.” hükmünün bulunduğu, plan değişikliğinin askı sürecinde plana ve plan notlarına herhangi bir itirazın yapılmadığı, plan değişikliğinin kesinleştiği ve kesinleşmesinin üzerinden henüz 1 sene geçtiği halde, ticari kullanımın yer alması talebiyle yeni plan değişikliği teklifinin sunulduğu,</w:t>
      </w:r>
    </w:p>
    <w:p w:rsidR="00BE4CBA" w:rsidRDefault="00BE4CBA" w:rsidP="00BE4CBA">
      <w:pPr>
        <w:pStyle w:val="NormalWeb"/>
        <w:spacing w:before="0" w:beforeAutospacing="0" w:after="0" w:afterAutospacing="0"/>
      </w:pPr>
    </w:p>
    <w:p w:rsidR="00BE4CBA" w:rsidRDefault="00BE4CBA" w:rsidP="00BE4CBA">
      <w:pPr>
        <w:pStyle w:val="NormalWeb"/>
        <w:spacing w:before="0" w:beforeAutospacing="0" w:after="0" w:afterAutospacing="0"/>
        <w:ind w:firstLine="708"/>
      </w:pPr>
      <w:r>
        <w:t>Planlı Alanlar İmar Yönetmeliği’nin 4. Maddesinin 4. Fıkrasının z) bendinin ğğ) alt bendinde; “İbadet yeri: İbadet etmek ve dini hizmetlerden faydalanmak amacıyla insanların toplandığı tesisler ile bu tesislerin külliyesinin, dinî tesisin mimarisiyle uyumlu olmak koşuluyla dinî tesise ait; lojman, kütüphane, aşevi, dinlenme salonu, taziye yeri, yurt ve kurs yapısı, gasilhane, şadırvan ve tuvalet gibi müştemilatların açık veya zemin altında kapalı otoparkın da yapılabildiği alanları” tariflemekte olup, bu alanlar içerisinde ticari kullanım tanımının yer almadığı,</w:t>
      </w: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r>
        <w:t>Plan notlarının 2. Maddesinde sunulan ibarenin, Planlı Alanlar İmar Yönetmeliği’nin 19. Maddesinin ı) Fıkrasında geçmekte ve ibadet yerinin fonksiyonunu tanımlamakta olup, devamında “Diyanet İşleri Başkanlığınca belirlenecek usul ve esaslara göre dini tesise hizmet veren ticari mekânlar yapılabilir. Bu mekânların, arazinin durumuna göre en fazla bir cephesinin açığa çıkması ve dini tesisin taban alanını geçmemesi esastır.” şeklinde devam etmekte olduğu,</w:t>
      </w: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r>
        <w:t>Bununla birlikte yine Planlı Alanlar İmar Yönetmeliği’nin 5. Maddesinin 4. Fıkrasında “(4) Bu Yönetmeliğin alan kullanım tanımlarında belirtilen işlevler imar planlarında daraltılabilir; ancak genişletilemez.” hükmünün yer aldığı,</w:t>
      </w: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r>
        <w:t>Dolayısıyla 2. Plan notunun devamı olan “Ticari Alan Emsal inşaat alanının % 40’ını aşamaz.” İbaresinin inşaat alanı açısından oldukça yüksek bir oran olduğu,</w:t>
      </w: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r>
        <w:t>Bu sebeplerle; önerilen 2 ve 3 no’lu plan notlarının yukarıda bahsedilen yönetmelik hükümlerine aykırı olduğu,</w:t>
      </w: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r>
        <w:t>Ayrıca mülkiyetinin Maliye Hazinesi olması sebebiyle, yapılması istenilen plan değişikliği hakkında Keçiören Belediyesi İmar ve Şehircilik Müdürlüğünce; Başkent Milli Emlak Dairesi Başkanlığı’na tarafımızca görüş sorulmuş olup, 02.12.2025 tarih ve 14236615 sayılı görüş yazısı ile “taşınmazın yapılaşma koşulları değiştirilmeden, cami alanının ihtiyacı olan elektrik, su, doğalgaz, temizlik vb ihtiyaçların karşılanabilmesi amacıyla, Diyanet İşleri Başkanlığınca belirlenen usul ve esaslara göre cami alanında gelir getirecek tesislerin yapılabilmesinin Hazine menfaati açısından olumsuz bir değişiklik olmadığı” görüşünün bildirildiği,</w:t>
      </w: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p>
    <w:p w:rsidR="00BE4CBA" w:rsidRDefault="00BE4CBA" w:rsidP="00BE4CBA">
      <w:pPr>
        <w:jc w:val="center"/>
      </w:pPr>
      <w:bookmarkStart w:id="0" w:name="_GoBack"/>
      <w:bookmarkEnd w:id="0"/>
    </w:p>
    <w:p w:rsidR="00BE4CBA" w:rsidRDefault="00BE4CBA" w:rsidP="00BE4CBA">
      <w:pPr>
        <w:jc w:val="center"/>
      </w:pPr>
      <w:r>
        <w:t>T.C.</w:t>
      </w:r>
    </w:p>
    <w:p w:rsidR="00BE4CBA" w:rsidRDefault="00BE4CBA" w:rsidP="00BE4CBA">
      <w:pPr>
        <w:jc w:val="center"/>
      </w:pPr>
      <w:r>
        <w:t>ANKARA BÜYÜKŞEHİR BELEDİYE MECLİSİ</w:t>
      </w:r>
    </w:p>
    <w:p w:rsidR="00BE4CBA" w:rsidRDefault="00BE4CBA" w:rsidP="00BE4CBA">
      <w:pPr>
        <w:jc w:val="center"/>
      </w:pPr>
      <w:r>
        <w:t xml:space="preserve">İmar ve Bayındırlık Komisyonu Raporu </w:t>
      </w:r>
    </w:p>
    <w:p w:rsidR="00BE4CBA" w:rsidRDefault="00BE4CBA" w:rsidP="00BE4CBA">
      <w:pPr>
        <w:jc w:val="center"/>
      </w:pPr>
    </w:p>
    <w:p w:rsidR="00BE4CBA" w:rsidRDefault="00BE4CBA" w:rsidP="00BE4CBA">
      <w:pPr>
        <w:jc w:val="center"/>
      </w:pPr>
    </w:p>
    <w:p w:rsidR="00BE4CBA" w:rsidRDefault="00BE4CBA" w:rsidP="00BE4CBA">
      <w:pPr>
        <w:jc w:val="center"/>
      </w:pPr>
      <w:r>
        <w:t>Rapor No: 598</w:t>
      </w:r>
      <w:r>
        <w:tab/>
      </w:r>
      <w:r>
        <w:tab/>
      </w:r>
      <w:r>
        <w:tab/>
      </w:r>
      <w:r>
        <w:tab/>
      </w:r>
      <w:r>
        <w:tab/>
      </w:r>
      <w:r>
        <w:tab/>
        <w:t xml:space="preserve"> </w:t>
      </w:r>
      <w:r>
        <w:tab/>
      </w:r>
      <w:r>
        <w:tab/>
        <w:t xml:space="preserve">             18.03.2026</w:t>
      </w:r>
    </w:p>
    <w:p w:rsidR="00BE4CBA" w:rsidRDefault="00BE4CBA" w:rsidP="00BE4CBA">
      <w:pPr>
        <w:pStyle w:val="NormalWeb"/>
        <w:spacing w:before="0" w:beforeAutospacing="0" w:after="0" w:afterAutospacing="0"/>
        <w:jc w:val="center"/>
      </w:pPr>
    </w:p>
    <w:p w:rsidR="00BE4CBA" w:rsidRDefault="00BE4CBA" w:rsidP="00BE4CBA">
      <w:pPr>
        <w:pStyle w:val="NormalWeb"/>
        <w:spacing w:before="0" w:beforeAutospacing="0" w:after="0" w:afterAutospacing="0"/>
        <w:jc w:val="center"/>
      </w:pPr>
      <w:r>
        <w:t>-3-</w:t>
      </w:r>
      <w:r>
        <w:t> </w:t>
      </w:r>
      <w:r>
        <w:t> </w:t>
      </w: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r>
        <w:t>Keçiören İlçesi, Etlik Mahallesi, 34896 ada 1 sayılı parsele ilişkin 1/1000 ölçekli uygulama imar planı değişikliği teklifinin 2 nolu plan notun “Cami alanında cami/mescit vasfı ve görünüşünün önüne geçmemek, gürültü ve kirlilik oluşturmamak, imalâthane niteliğinde olmamak, gayrı sıhhi özellik taşımamak ve giriş-çıkışları ibadet yerinin girişlerinden ayrı olmak kaydıyla Diyanet İşleri Başkanlığınca belirlenecek usul ve esaslara göre dini tesise hizmet veren ticari mekânlar yapılabilir. Bu mekânların, arazinin durumuna göre en fazla bir cephesinin açığa çıkması ve dini tesisin taban alanını geçmemesi esastır.” şeklinde düzenlenerek Keçiören Belediye Meclisi'nin 03.02.2026 tarih ve 98 sayılı kararıyla tadilen uygun görüldüğü,</w:t>
      </w:r>
    </w:p>
    <w:p w:rsidR="00BE4CBA" w:rsidRDefault="00BE4CBA" w:rsidP="00BE4CBA">
      <w:pPr>
        <w:pStyle w:val="NormalWeb"/>
        <w:spacing w:before="0" w:beforeAutospacing="0" w:after="0" w:afterAutospacing="0"/>
        <w:ind w:firstLine="708"/>
      </w:pPr>
      <w:r>
        <w:t> </w:t>
      </w:r>
      <w:r>
        <w:t> </w:t>
      </w:r>
      <w:r>
        <w:t> </w:t>
      </w:r>
    </w:p>
    <w:p w:rsidR="00BE4CBA" w:rsidRDefault="00BE4CBA" w:rsidP="00BE4CBA">
      <w:pPr>
        <w:pStyle w:val="NormalWeb"/>
        <w:spacing w:before="0" w:beforeAutospacing="0" w:after="0" w:afterAutospacing="0"/>
        <w:ind w:firstLine="708"/>
      </w:pPr>
      <w:r>
        <w:t>Başkanlığımızca yapılan değerlendirmede; Keçiören Belediyesine sunulan plan değişikliğinin mevzuat doğrultusunda uygun olmayan maddenin değiştirilerek onaylandığı,  bu nedenle söz konusu plan değişikliğinin uygun olduğu, görüş ve sonucuna varıldığı,</w:t>
      </w:r>
    </w:p>
    <w:p w:rsidR="00BE4CBA" w:rsidRDefault="00BE4CBA" w:rsidP="00BE4CBA">
      <w:pPr>
        <w:pStyle w:val="NormalWeb"/>
        <w:spacing w:before="0" w:beforeAutospacing="0" w:after="0" w:afterAutospacing="0"/>
        <w:ind w:firstLine="708"/>
      </w:pPr>
    </w:p>
    <w:p w:rsidR="00BE4CBA" w:rsidRDefault="00BE4CBA" w:rsidP="00BE4CBA">
      <w:pPr>
        <w:pStyle w:val="NormalWeb"/>
        <w:spacing w:before="0" w:beforeAutospacing="0" w:after="0" w:afterAutospacing="0"/>
        <w:ind w:firstLine="708"/>
      </w:pPr>
      <w:r>
        <w:t xml:space="preserve">Hususları tespit edilmiş olup, Keçiören İlçesi Etlik Mahallesi 34896 ada 1 parsele ilişkin 1/1000 ölçekli uygulama imar planı değişikliğinin Yönetmelik hükümlerine göre ticaret alanlarının nasıl yapılacağı belirlendiğinden ve buna göre işlem yapılabileceğinden talebin “reddi” komisyonumuzca oybirliği ile uygun görülmüştür. </w:t>
      </w:r>
    </w:p>
    <w:p w:rsidR="00BE4CBA" w:rsidRDefault="00BE4CBA" w:rsidP="00BE4CBA">
      <w:pPr>
        <w:pStyle w:val="NormalWeb"/>
        <w:spacing w:before="0" w:beforeAutospacing="0" w:after="0" w:afterAutospacing="0"/>
        <w:ind w:firstLine="708"/>
      </w:pPr>
      <w:r>
        <w:t>​</w:t>
      </w:r>
    </w:p>
    <w:p w:rsidR="00BE4CBA" w:rsidRDefault="00BE4CBA" w:rsidP="00BE4CBA">
      <w:pPr>
        <w:ind w:right="-1" w:firstLine="709"/>
        <w:jc w:val="both"/>
      </w:pPr>
      <w:r>
        <w:t>Raporumuz Büyükşehir Belediye Meclisinin onayına arz olunur.</w:t>
      </w:r>
    </w:p>
    <w:p w:rsidR="00BE4CBA" w:rsidRDefault="00BE4CBA" w:rsidP="00BE4CBA">
      <w:pPr>
        <w:ind w:right="-1" w:firstLine="709"/>
        <w:jc w:val="both"/>
      </w:pPr>
    </w:p>
    <w:p w:rsidR="00BE4CBA" w:rsidRDefault="00BE4CBA" w:rsidP="00BE4CBA">
      <w:pPr>
        <w:tabs>
          <w:tab w:val="left" w:pos="0"/>
        </w:tabs>
        <w:jc w:val="both"/>
      </w:pPr>
    </w:p>
    <w:tbl>
      <w:tblPr>
        <w:tblW w:w="9624" w:type="dxa"/>
        <w:tblInd w:w="-34" w:type="dxa"/>
        <w:tblLook w:val="04A0" w:firstRow="1" w:lastRow="0" w:firstColumn="1" w:lastColumn="0" w:noHBand="0" w:noVBand="1"/>
      </w:tblPr>
      <w:tblGrid>
        <w:gridCol w:w="3396"/>
        <w:gridCol w:w="2973"/>
        <w:gridCol w:w="3255"/>
      </w:tblGrid>
      <w:tr w:rsidR="00BE4CBA" w:rsidTr="00BE4CBA">
        <w:trPr>
          <w:trHeight w:val="1145"/>
        </w:trPr>
        <w:tc>
          <w:tcPr>
            <w:tcW w:w="3396" w:type="dxa"/>
            <w:hideMark/>
          </w:tcPr>
          <w:p w:rsidR="00BE4CBA" w:rsidRDefault="00BE4CBA">
            <w:pPr>
              <w:jc w:val="center"/>
            </w:pPr>
            <w:r>
              <w:t>Coşkun TORUN</w:t>
            </w:r>
          </w:p>
          <w:p w:rsidR="00BE4CBA" w:rsidRDefault="00BE4CBA">
            <w:pPr>
              <w:pStyle w:val="ListeParagraf"/>
              <w:ind w:left="0"/>
              <w:jc w:val="center"/>
            </w:pPr>
            <w:r>
              <w:t>İmar ve Bayındırlık Komisyonu Başkanı</w:t>
            </w:r>
          </w:p>
        </w:tc>
        <w:tc>
          <w:tcPr>
            <w:tcW w:w="2973" w:type="dxa"/>
            <w:hideMark/>
          </w:tcPr>
          <w:p w:rsidR="00BE4CBA" w:rsidRDefault="00BE4CBA">
            <w:pPr>
              <w:jc w:val="center"/>
            </w:pPr>
            <w:r>
              <w:t>Ozan YİĞİT</w:t>
            </w:r>
          </w:p>
          <w:p w:rsidR="00BE4CBA" w:rsidRDefault="00BE4CBA">
            <w:pPr>
              <w:jc w:val="center"/>
            </w:pPr>
            <w:r>
              <w:t>Başkan V.</w:t>
            </w:r>
          </w:p>
        </w:tc>
        <w:tc>
          <w:tcPr>
            <w:tcW w:w="3255" w:type="dxa"/>
            <w:hideMark/>
          </w:tcPr>
          <w:p w:rsidR="00BE4CBA" w:rsidRDefault="00BE4CBA">
            <w:pPr>
              <w:jc w:val="center"/>
            </w:pPr>
            <w:r>
              <w:t>Atila ÇELİK</w:t>
            </w:r>
          </w:p>
          <w:p w:rsidR="00BE4CBA" w:rsidRDefault="00BE4CBA">
            <w:pPr>
              <w:jc w:val="center"/>
            </w:pPr>
            <w:r>
              <w:t>Üye</w:t>
            </w:r>
          </w:p>
        </w:tc>
      </w:tr>
      <w:tr w:rsidR="00BE4CBA" w:rsidTr="00BE4CBA">
        <w:trPr>
          <w:trHeight w:val="1145"/>
        </w:trPr>
        <w:tc>
          <w:tcPr>
            <w:tcW w:w="3396" w:type="dxa"/>
            <w:vAlign w:val="center"/>
          </w:tcPr>
          <w:p w:rsidR="00BE4CBA" w:rsidRDefault="00BE4CBA">
            <w:pPr>
              <w:jc w:val="center"/>
            </w:pPr>
          </w:p>
          <w:p w:rsidR="00BE4CBA" w:rsidRDefault="00BE4CBA">
            <w:pPr>
              <w:jc w:val="center"/>
            </w:pPr>
            <w:r>
              <w:t>Naki DEMİR</w:t>
            </w:r>
          </w:p>
          <w:p w:rsidR="00BE4CBA" w:rsidRDefault="00BE4CBA">
            <w:pPr>
              <w:jc w:val="center"/>
            </w:pPr>
            <w:r>
              <w:t>Üye</w:t>
            </w:r>
          </w:p>
        </w:tc>
        <w:tc>
          <w:tcPr>
            <w:tcW w:w="2973" w:type="dxa"/>
            <w:vAlign w:val="center"/>
            <w:hideMark/>
          </w:tcPr>
          <w:p w:rsidR="00BE4CBA" w:rsidRDefault="00BE4CBA">
            <w:pPr>
              <w:jc w:val="center"/>
            </w:pPr>
            <w:r>
              <w:t>Erdoğan DOĞAN</w:t>
            </w:r>
          </w:p>
          <w:p w:rsidR="00BE4CBA" w:rsidRDefault="00BE4CBA">
            <w:pPr>
              <w:jc w:val="center"/>
            </w:pPr>
            <w:r>
              <w:t>Üye</w:t>
            </w:r>
          </w:p>
        </w:tc>
        <w:tc>
          <w:tcPr>
            <w:tcW w:w="3255" w:type="dxa"/>
            <w:vAlign w:val="center"/>
            <w:hideMark/>
          </w:tcPr>
          <w:p w:rsidR="00BE4CBA" w:rsidRDefault="00BE4CBA">
            <w:pPr>
              <w:jc w:val="center"/>
            </w:pPr>
            <w:r>
              <w:t>Cemal TEKİN</w:t>
            </w:r>
          </w:p>
          <w:p w:rsidR="00BE4CBA" w:rsidRDefault="00BE4CBA">
            <w:pPr>
              <w:jc w:val="center"/>
            </w:pPr>
            <w:r>
              <w:t>Üye</w:t>
            </w:r>
          </w:p>
        </w:tc>
      </w:tr>
      <w:tr w:rsidR="00BE4CBA" w:rsidTr="00BE4CBA">
        <w:trPr>
          <w:trHeight w:val="1145"/>
        </w:trPr>
        <w:tc>
          <w:tcPr>
            <w:tcW w:w="3396" w:type="dxa"/>
            <w:vAlign w:val="bottom"/>
            <w:hideMark/>
          </w:tcPr>
          <w:p w:rsidR="00BE4CBA" w:rsidRDefault="00BE4CBA">
            <w:pPr>
              <w:jc w:val="center"/>
            </w:pPr>
            <w:r>
              <w:t>Mehmet Emin AYAZ</w:t>
            </w:r>
          </w:p>
          <w:p w:rsidR="00BE4CBA" w:rsidRDefault="00BE4CBA">
            <w:pPr>
              <w:jc w:val="center"/>
            </w:pPr>
            <w:r>
              <w:t>Üye</w:t>
            </w:r>
          </w:p>
        </w:tc>
        <w:tc>
          <w:tcPr>
            <w:tcW w:w="2973" w:type="dxa"/>
            <w:vAlign w:val="bottom"/>
            <w:hideMark/>
          </w:tcPr>
          <w:p w:rsidR="00BE4CBA" w:rsidRDefault="00BE4CBA">
            <w:pPr>
              <w:jc w:val="center"/>
            </w:pPr>
            <w:r>
              <w:t>Fethi ÇAKMAK</w:t>
            </w:r>
          </w:p>
          <w:p w:rsidR="00BE4CBA" w:rsidRDefault="00BE4CBA">
            <w:pPr>
              <w:jc w:val="center"/>
            </w:pPr>
            <w:r>
              <w:t>Üye</w:t>
            </w:r>
          </w:p>
        </w:tc>
        <w:tc>
          <w:tcPr>
            <w:tcW w:w="3255" w:type="dxa"/>
            <w:vAlign w:val="bottom"/>
            <w:hideMark/>
          </w:tcPr>
          <w:p w:rsidR="00BE4CBA" w:rsidRDefault="00BE4CBA">
            <w:pPr>
              <w:jc w:val="center"/>
            </w:pPr>
            <w:r>
              <w:t>Murat YALÇIN</w:t>
            </w:r>
          </w:p>
          <w:p w:rsidR="00BE4CBA" w:rsidRDefault="00BE4CBA">
            <w:pPr>
              <w:jc w:val="center"/>
            </w:pPr>
            <w:r>
              <w:t>Üye</w:t>
            </w:r>
          </w:p>
        </w:tc>
      </w:tr>
    </w:tbl>
    <w:p w:rsidR="00BE4CBA" w:rsidRDefault="00BE4CBA" w:rsidP="00BE4CBA">
      <w:pPr>
        <w:jc w:val="center"/>
      </w:pPr>
    </w:p>
    <w:p w:rsidR="00BE4CBA" w:rsidRDefault="00BE4CBA" w:rsidP="00F430A7">
      <w:pPr>
        <w:tabs>
          <w:tab w:val="left" w:pos="709"/>
        </w:tabs>
        <w:ind w:right="-1"/>
        <w:jc w:val="both"/>
      </w:pPr>
    </w:p>
    <w:sectPr w:rsidR="00BE4CBA"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05B"/>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CED"/>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4CBA"/>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411"/>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EAF1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26652108">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D3658-F906-4DF2-9A5F-4E693D99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1869</Words>
  <Characters>13349</Characters>
  <Application>Microsoft Office Word</Application>
  <DocSecurity>0</DocSecurity>
  <Lines>111</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2026-04-10T13:36:00Z</cp:lastPrinted>
  <dcterms:created xsi:type="dcterms:W3CDTF">2026-04-10T08:18:00Z</dcterms:created>
  <dcterms:modified xsi:type="dcterms:W3CDTF">2026-04-20T10:59:00Z</dcterms:modified>
</cp:coreProperties>
</file>