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bookmarkStart w:id="0" w:name="_GoBack"/>
            <w:bookmarkEnd w:id="0"/>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4E3937" w:rsidRDefault="00B23ABD" w:rsidP="004E3937">
      <w:pPr>
        <w:ind w:right="-1"/>
        <w:jc w:val="both"/>
      </w:pPr>
      <w:r>
        <w:t xml:space="preserve">Karar No: </w:t>
      </w:r>
      <w:r w:rsidR="00732B8A">
        <w:t>549</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732B8A" w:rsidRDefault="00732B8A" w:rsidP="004E3937">
      <w:pPr>
        <w:ind w:right="-1"/>
        <w:jc w:val="both"/>
      </w:pPr>
    </w:p>
    <w:p w:rsidR="004E3937" w:rsidRDefault="004E3937" w:rsidP="00BF2B54">
      <w:pPr>
        <w:ind w:right="-1"/>
        <w:jc w:val="center"/>
      </w:pPr>
    </w:p>
    <w:p w:rsidR="00B25054" w:rsidRDefault="005C0890" w:rsidP="00B25054">
      <w:pPr>
        <w:ind w:right="-1"/>
        <w:jc w:val="center"/>
      </w:pPr>
      <w:r w:rsidRPr="002D00A5">
        <w:t>K A R A R</w:t>
      </w:r>
    </w:p>
    <w:p w:rsidR="00B25054" w:rsidRDefault="00B25054" w:rsidP="00AA7ED1">
      <w:pPr>
        <w:ind w:right="-1"/>
      </w:pPr>
    </w:p>
    <w:p w:rsidR="00732B8A" w:rsidRDefault="00732B8A" w:rsidP="00AA7ED1">
      <w:pPr>
        <w:ind w:right="-1"/>
      </w:pPr>
    </w:p>
    <w:p w:rsidR="00EC582E" w:rsidRDefault="00732B8A" w:rsidP="00AA7ED1">
      <w:pPr>
        <w:ind w:right="-1" w:firstLine="708"/>
        <w:jc w:val="both"/>
      </w:pPr>
      <w:r w:rsidRPr="002E75FC">
        <w:t xml:space="preserve">Mamak İlçe sınırları içerisinde konut kullanımlı olarak planlanmış olanlarda ticari kullanıma izin verilmesine </w:t>
      </w:r>
      <w:r>
        <w:t xml:space="preserve">ilişkin </w:t>
      </w:r>
      <w:r w:rsidR="00005846" w:rsidRPr="00A35AF8">
        <w:t>İmar ve Bayındırlık</w:t>
      </w:r>
      <w:r w:rsidR="00A574C9" w:rsidRPr="007F325F">
        <w:t xml:space="preserve"> Komisyonu</w:t>
      </w:r>
      <w:r w:rsidR="00005846">
        <w:t xml:space="preserve">nun </w:t>
      </w:r>
      <w:r w:rsidR="00B25054">
        <w:t>30</w:t>
      </w:r>
      <w:r w:rsidR="00005846">
        <w:t>.</w:t>
      </w:r>
      <w:r w:rsidR="003C3229">
        <w:t>03.2026</w:t>
      </w:r>
      <w:r w:rsidR="00EC582E" w:rsidRPr="00E35A5A">
        <w:t xml:space="preserve"> tarihli ve </w:t>
      </w:r>
      <w:r>
        <w:t>633</w:t>
      </w:r>
      <w:r w:rsidR="00961E13">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732B8A" w:rsidRDefault="00EC582E" w:rsidP="00732B8A">
      <w:pPr>
        <w:ind w:firstLine="709"/>
        <w:jc w:val="both"/>
      </w:pPr>
      <w:r w:rsidRPr="00E35A5A">
        <w:t>Konu üzerinde yapılan görüşmelerde;</w:t>
      </w:r>
      <w:r w:rsidR="00896330">
        <w:t xml:space="preserve"> </w:t>
      </w:r>
      <w:r w:rsidR="00732B8A" w:rsidRPr="00C316B1">
        <w:t>M</w:t>
      </w:r>
      <w:r w:rsidR="00732B8A">
        <w:t xml:space="preserve">amak Belediye Başkanlığının </w:t>
      </w:r>
      <w:r w:rsidR="00732B8A" w:rsidRPr="00C316B1">
        <w:t xml:space="preserve">06.03.2026 tarih </w:t>
      </w:r>
      <w:r w:rsidR="00732B8A">
        <w:t>E</w:t>
      </w:r>
      <w:r w:rsidR="00732B8A" w:rsidRPr="00C316B1">
        <w:t>-1379694 sayılı yazısı</w:t>
      </w:r>
      <w:r w:rsidR="00732B8A">
        <w:t xml:space="preserve"> ile; Mamak Belediye Meclisinin 02.03.2026 tarih ve 111 sayılı kararı ile uygun görülen “Mamak İlçesi sınırı içerisinde konut kullanımlı olarak planlanmış alanlarda ticari kullanıma izin verilmesine ilişkin teklifin 5216 sayılı Kanun uyarınca İmar ve Şehircilik Dairesi Başkanlığına sunulduğu,</w:t>
      </w:r>
    </w:p>
    <w:p w:rsidR="00732B8A" w:rsidRDefault="00732B8A" w:rsidP="00732B8A">
      <w:pPr>
        <w:ind w:firstLine="709"/>
        <w:jc w:val="both"/>
      </w:pPr>
    </w:p>
    <w:p w:rsidR="00732B8A" w:rsidRPr="00C316B1" w:rsidRDefault="00732B8A" w:rsidP="00732B8A">
      <w:pPr>
        <w:ind w:firstLine="709"/>
        <w:jc w:val="both"/>
        <w:rPr>
          <w:b/>
        </w:rPr>
      </w:pPr>
      <w:r w:rsidRPr="00C316B1">
        <w:rPr>
          <w:b/>
        </w:rPr>
        <w:t>Yapılan İncelemede;</w:t>
      </w:r>
    </w:p>
    <w:p w:rsidR="00732B8A" w:rsidRPr="00C316B1" w:rsidRDefault="00732B8A" w:rsidP="00732B8A">
      <w:pPr>
        <w:ind w:firstLine="709"/>
        <w:jc w:val="both"/>
        <w:rPr>
          <w:b/>
        </w:rPr>
      </w:pPr>
      <w:r w:rsidRPr="00C316B1">
        <w:rPr>
          <w:b/>
        </w:rPr>
        <w:t>Teklife Konu Alanın Mülkiyet ve Mevcut İmar Durumunun;</w:t>
      </w:r>
    </w:p>
    <w:p w:rsidR="00732B8A" w:rsidRDefault="00732B8A" w:rsidP="00732B8A">
      <w:pPr>
        <w:ind w:firstLine="709"/>
        <w:jc w:val="both"/>
      </w:pPr>
      <w:r>
        <w:t>Teklife konu alanın Mamak İlçesi sınırı içerisinde kalan ve onaylı imar planları kapsamında konut alanı olarak planlanmış alanları kapsadığı ve bu alanlarda muhtelif mülkiyet yapısının mevcut olduğu,</w:t>
      </w:r>
    </w:p>
    <w:p w:rsidR="00732B8A" w:rsidRDefault="00732B8A" w:rsidP="00732B8A">
      <w:pPr>
        <w:ind w:firstLine="709"/>
        <w:jc w:val="both"/>
      </w:pPr>
    </w:p>
    <w:p w:rsidR="00732B8A" w:rsidRPr="00C316B1" w:rsidRDefault="00732B8A" w:rsidP="00732B8A">
      <w:pPr>
        <w:ind w:firstLine="709"/>
        <w:jc w:val="both"/>
        <w:rPr>
          <w:b/>
        </w:rPr>
      </w:pPr>
      <w:r w:rsidRPr="00C316B1">
        <w:rPr>
          <w:b/>
        </w:rPr>
        <w:t>Plan teklifi ve Açıklama Raporunda;</w:t>
      </w:r>
    </w:p>
    <w:p w:rsidR="00732B8A" w:rsidRDefault="00732B8A" w:rsidP="00732B8A">
      <w:pPr>
        <w:ind w:firstLine="709"/>
        <w:jc w:val="both"/>
      </w:pPr>
      <w:r>
        <w:t xml:space="preserve">Plan gerekçesi olarak, Mamak İlçesi sınırı içerisinde, konut parsellerinde </w:t>
      </w:r>
      <w:r w:rsidRPr="00C316B1">
        <w:rPr>
          <w:i/>
        </w:rPr>
        <w:t>“gürültü ve kirlilik oluşturmayan ve imalâthane niteliğinde olmayan,</w:t>
      </w:r>
      <w:r>
        <w:rPr>
          <w:i/>
        </w:rPr>
        <w:t xml:space="preserve"> </w:t>
      </w:r>
      <w:r w:rsidRPr="00C316B1">
        <w:rPr>
          <w:i/>
        </w:rPr>
        <w:t>gayrisıhhi özellik taşımayan,</w:t>
      </w:r>
      <w:r>
        <w:rPr>
          <w:i/>
        </w:rPr>
        <w:t xml:space="preserve"> </w:t>
      </w:r>
      <w:r w:rsidRPr="00C316B1">
        <w:rPr>
          <w:i/>
        </w:rPr>
        <w:t>halkın günlük ihtiyaçlarını karşılamaya yönelik dükkân,</w:t>
      </w:r>
      <w:r>
        <w:rPr>
          <w:i/>
        </w:rPr>
        <w:t xml:space="preserve"> </w:t>
      </w:r>
      <w:r w:rsidRPr="00C316B1">
        <w:rPr>
          <w:i/>
        </w:rPr>
        <w:t>kuaför,</w:t>
      </w:r>
      <w:r>
        <w:rPr>
          <w:i/>
        </w:rPr>
        <w:t xml:space="preserve"> </w:t>
      </w:r>
      <w:r w:rsidRPr="00C316B1">
        <w:rPr>
          <w:i/>
        </w:rPr>
        <w:t>terzi,</w:t>
      </w:r>
      <w:r>
        <w:rPr>
          <w:i/>
        </w:rPr>
        <w:t xml:space="preserve"> </w:t>
      </w:r>
      <w:r w:rsidRPr="00C316B1">
        <w:rPr>
          <w:i/>
        </w:rPr>
        <w:t>eczane,</w:t>
      </w:r>
      <w:r>
        <w:rPr>
          <w:i/>
        </w:rPr>
        <w:t xml:space="preserve"> </w:t>
      </w:r>
      <w:r w:rsidRPr="00C316B1">
        <w:rPr>
          <w:i/>
        </w:rPr>
        <w:t>Sağlık Bakanlığınca aranan şartlar sağlanmak kaydıyla günübirlik sağlık hizmeti sunulan sağlık kabini, muayenehane ve lokanta, pastane gibi konut dışı hizmetler,”</w:t>
      </w:r>
      <w:r>
        <w:t xml:space="preserve"> yapılmak istendiği,</w:t>
      </w:r>
    </w:p>
    <w:p w:rsidR="00732B8A" w:rsidRDefault="00732B8A" w:rsidP="00732B8A">
      <w:pPr>
        <w:ind w:firstLine="709"/>
        <w:jc w:val="both"/>
      </w:pPr>
    </w:p>
    <w:p w:rsidR="00732B8A" w:rsidRDefault="00732B8A" w:rsidP="00732B8A">
      <w:pPr>
        <w:ind w:firstLine="709"/>
        <w:jc w:val="both"/>
      </w:pPr>
      <w:r>
        <w:t xml:space="preserve">Ankara Büyükşehir Belediyesi İmar Yönetmeliğinin ‘Zemin katlar’ başlıklı 28inci maddesinde </w:t>
      </w:r>
      <w:r w:rsidRPr="00C316B1">
        <w:rPr>
          <w:i/>
        </w:rPr>
        <w:t>“(1)Konut bölgelerinde zemin katların kullanma şekilleri;</w:t>
      </w:r>
      <w:r>
        <w:rPr>
          <w:i/>
        </w:rPr>
        <w:t xml:space="preserve"> </w:t>
      </w:r>
      <w:r w:rsidRPr="00C316B1">
        <w:rPr>
          <w:i/>
        </w:rPr>
        <w:t>a)Bölge kat nizamı planlı konut bölgelerinde ilgili idare meclisince yol boyu ticari teşekkül kararı alınmak kaydıyla zemin katlar,</w:t>
      </w:r>
      <w:r>
        <w:rPr>
          <w:i/>
        </w:rPr>
        <w:t xml:space="preserve"> </w:t>
      </w:r>
      <w:r w:rsidRPr="00C316B1">
        <w:rPr>
          <w:i/>
        </w:rPr>
        <w:t>bu Yönetmelik ve ilgili diğer mevzuat hükümlerine uymak kaydı ile konut ve ticari amaçla kullanılabilir.</w:t>
      </w:r>
      <w:r>
        <w:rPr>
          <w:i/>
        </w:rPr>
        <w:t xml:space="preserve"> </w:t>
      </w:r>
      <w:r w:rsidRPr="00C316B1">
        <w:rPr>
          <w:i/>
        </w:rPr>
        <w:t>b)Diğer planlı alanlarda zemin katlar,</w:t>
      </w:r>
      <w:r>
        <w:rPr>
          <w:i/>
        </w:rPr>
        <w:t xml:space="preserve"> </w:t>
      </w:r>
      <w:r w:rsidRPr="00C316B1">
        <w:rPr>
          <w:i/>
        </w:rPr>
        <w:t>plan hükmü veya ilgili idare meclisince yol boyu ticari teşekkül kararı olmadıkça ticari amaçla kullanılamaz.”</w:t>
      </w:r>
      <w:r>
        <w:t xml:space="preserve"> denildiği,</w:t>
      </w:r>
    </w:p>
    <w:p w:rsidR="00732B8A" w:rsidRDefault="00732B8A" w:rsidP="00732B8A">
      <w:pPr>
        <w:ind w:firstLine="709"/>
        <w:jc w:val="both"/>
      </w:pPr>
    </w:p>
    <w:p w:rsidR="00732B8A" w:rsidRDefault="00732B8A" w:rsidP="00732B8A">
      <w:pPr>
        <w:ind w:firstLine="709"/>
        <w:jc w:val="both"/>
      </w:pPr>
      <w:r>
        <w:t xml:space="preserve">Planlı Alanlar İmar Yönetmeliğinin </w:t>
      </w:r>
      <w:r w:rsidRPr="00C316B1">
        <w:rPr>
          <w:i/>
        </w:rPr>
        <w:t>“Parsel Kullanım Fonksiyonlarına Göre Yapılaşma Koşulları’ başlıklı 19</w:t>
      </w:r>
      <w:r>
        <w:rPr>
          <w:i/>
        </w:rPr>
        <w:t xml:space="preserve"> </w:t>
      </w:r>
      <w:r w:rsidRPr="00C316B1">
        <w:rPr>
          <w:i/>
        </w:rPr>
        <w:t>uncu maddesinde ‘…(f)Konut alanı:</w:t>
      </w:r>
      <w:r>
        <w:rPr>
          <w:i/>
        </w:rPr>
        <w:t xml:space="preserve"> </w:t>
      </w:r>
      <w:r w:rsidRPr="00C316B1">
        <w:rPr>
          <w:i/>
        </w:rPr>
        <w:t>Bu alanda;1)(Değişik:RG-25/7/2019-30842) İlgili idare meclisince yol boyu ticaret olarak teşekkül ettiği karar altına alınan konut alanlarında bulunan parsellerin;</w:t>
      </w:r>
      <w:r>
        <w:rPr>
          <w:i/>
        </w:rPr>
        <w:t xml:space="preserve"> </w:t>
      </w:r>
      <w:r w:rsidRPr="00C316B1">
        <w:rPr>
          <w:i/>
        </w:rPr>
        <w:t>zemin kat ve yol seviyesinde veya açığa çıkan bodrum katlarının yoldan cephe alan mekânlarında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imalâthane niteliğinde olmayan,</w:t>
      </w:r>
      <w:r>
        <w:rPr>
          <w:i/>
        </w:rPr>
        <w:t xml:space="preserve"> </w:t>
      </w:r>
      <w:r w:rsidRPr="00C316B1">
        <w:rPr>
          <w:i/>
        </w:rPr>
        <w:t>gayrisıhhi özellik taşımayan,</w:t>
      </w:r>
      <w:r>
        <w:rPr>
          <w:i/>
        </w:rPr>
        <w:t xml:space="preserve"> </w:t>
      </w:r>
      <w:r w:rsidRPr="00C316B1">
        <w:rPr>
          <w:i/>
        </w:rPr>
        <w:t>halkın günlük ihtiyaçlarını karşılamaya yönelik dükkân,</w:t>
      </w:r>
      <w:r>
        <w:rPr>
          <w:i/>
        </w:rPr>
        <w:t xml:space="preserve"> </w:t>
      </w:r>
      <w:r w:rsidRPr="00C316B1">
        <w:rPr>
          <w:i/>
        </w:rPr>
        <w:t>kuaför,</w:t>
      </w:r>
      <w:r>
        <w:rPr>
          <w:i/>
        </w:rPr>
        <w:t xml:space="preserve"> </w:t>
      </w:r>
      <w:r w:rsidRPr="00C316B1">
        <w:rPr>
          <w:i/>
        </w:rPr>
        <w:t>terzi,</w:t>
      </w:r>
      <w:r>
        <w:rPr>
          <w:i/>
        </w:rPr>
        <w:t xml:space="preserve"> </w:t>
      </w:r>
      <w:r w:rsidRPr="00C316B1">
        <w:rPr>
          <w:i/>
        </w:rPr>
        <w:t>eczane,</w:t>
      </w:r>
      <w:r>
        <w:rPr>
          <w:i/>
        </w:rPr>
        <w:t xml:space="preserve"> </w:t>
      </w:r>
      <w:r w:rsidRPr="00C316B1">
        <w:rPr>
          <w:i/>
        </w:rPr>
        <w:t>Sağlık Bakanlığınca aranan şartlar sağlanmak kaydıyla günübirlik sağlık hizmeti sunulan sağlık kabini,</w:t>
      </w:r>
      <w:r>
        <w:rPr>
          <w:i/>
        </w:rPr>
        <w:t xml:space="preserve"> </w:t>
      </w:r>
      <w:r w:rsidRPr="00C316B1">
        <w:rPr>
          <w:i/>
        </w:rPr>
        <w:t>muayenehane ve lokanta,</w:t>
      </w:r>
      <w:r>
        <w:rPr>
          <w:i/>
        </w:rPr>
        <w:t xml:space="preserve"> </w:t>
      </w:r>
      <w:r w:rsidRPr="00C316B1">
        <w:rPr>
          <w:i/>
        </w:rPr>
        <w:t xml:space="preserve">pastane gibi konut dışı hizmetler verilebilir.” </w:t>
      </w:r>
      <w:r>
        <w:t>denildiği,</w:t>
      </w:r>
    </w:p>
    <w:p w:rsidR="00732B8A" w:rsidRDefault="00732B8A" w:rsidP="00732B8A">
      <w:pPr>
        <w:ind w:firstLine="709"/>
        <w:jc w:val="both"/>
      </w:pPr>
    </w:p>
    <w:p w:rsidR="00732B8A" w:rsidRDefault="00732B8A" w:rsidP="00732B8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32B8A" w:rsidRPr="002D00A5" w:rsidTr="00294412">
        <w:trPr>
          <w:trHeight w:val="1008"/>
        </w:trPr>
        <w:tc>
          <w:tcPr>
            <w:tcW w:w="3510" w:type="dxa"/>
          </w:tcPr>
          <w:p w:rsidR="00732B8A" w:rsidRPr="002D00A5" w:rsidRDefault="00732B8A" w:rsidP="00294412">
            <w:pPr>
              <w:ind w:right="-1"/>
              <w:jc w:val="center"/>
            </w:pPr>
            <w:r w:rsidRPr="002D00A5">
              <w:t>T.C.</w:t>
            </w:r>
          </w:p>
          <w:p w:rsidR="00732B8A" w:rsidRPr="002D00A5" w:rsidRDefault="00732B8A" w:rsidP="00294412">
            <w:pPr>
              <w:ind w:right="-1"/>
              <w:jc w:val="center"/>
            </w:pPr>
            <w:r w:rsidRPr="002D00A5">
              <w:t>ANKARA BÜYÜKŞEHİR</w:t>
            </w:r>
          </w:p>
          <w:p w:rsidR="00732B8A" w:rsidRPr="002D00A5" w:rsidRDefault="00732B8A" w:rsidP="00294412">
            <w:pPr>
              <w:ind w:right="-1"/>
              <w:jc w:val="center"/>
            </w:pPr>
            <w:r w:rsidRPr="002D00A5">
              <w:t>BELEDİYE MECLİSİ</w:t>
            </w:r>
          </w:p>
        </w:tc>
      </w:tr>
    </w:tbl>
    <w:p w:rsidR="00732B8A" w:rsidRDefault="00732B8A" w:rsidP="00732B8A">
      <w:pPr>
        <w:tabs>
          <w:tab w:val="left" w:pos="1935"/>
          <w:tab w:val="left" w:pos="9356"/>
        </w:tabs>
        <w:ind w:right="-1"/>
        <w:jc w:val="both"/>
      </w:pPr>
    </w:p>
    <w:p w:rsidR="00732B8A" w:rsidRDefault="00732B8A" w:rsidP="00732B8A">
      <w:pPr>
        <w:tabs>
          <w:tab w:val="left" w:pos="1935"/>
          <w:tab w:val="left" w:pos="9356"/>
        </w:tabs>
        <w:ind w:right="-1"/>
        <w:jc w:val="both"/>
      </w:pPr>
    </w:p>
    <w:p w:rsidR="00732B8A" w:rsidRDefault="00732B8A" w:rsidP="00732B8A">
      <w:pPr>
        <w:jc w:val="both"/>
      </w:pPr>
      <w:r>
        <w:t>Karar No: 549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732B8A" w:rsidRDefault="00732B8A" w:rsidP="00732B8A">
      <w:pPr>
        <w:ind w:firstLine="709"/>
        <w:jc w:val="both"/>
      </w:pPr>
    </w:p>
    <w:p w:rsidR="00732B8A" w:rsidRDefault="00732B8A" w:rsidP="00732B8A">
      <w:pPr>
        <w:jc w:val="center"/>
      </w:pPr>
    </w:p>
    <w:p w:rsidR="00732B8A" w:rsidRDefault="00732B8A" w:rsidP="00732B8A">
      <w:pPr>
        <w:jc w:val="center"/>
      </w:pPr>
      <w:r>
        <w:t>-2-</w:t>
      </w:r>
    </w:p>
    <w:p w:rsidR="00732B8A" w:rsidRDefault="00732B8A" w:rsidP="00732B8A">
      <w:pPr>
        <w:jc w:val="center"/>
      </w:pPr>
    </w:p>
    <w:p w:rsidR="00732B8A" w:rsidRDefault="00732B8A" w:rsidP="00732B8A">
      <w:pPr>
        <w:ind w:firstLine="709"/>
        <w:jc w:val="both"/>
      </w:pPr>
    </w:p>
    <w:p w:rsidR="00732B8A" w:rsidRDefault="00732B8A" w:rsidP="00732B8A">
      <w:pPr>
        <w:ind w:firstLine="709"/>
        <w:jc w:val="both"/>
      </w:pPr>
    </w:p>
    <w:p w:rsidR="00732B8A" w:rsidRPr="00C316B1" w:rsidRDefault="00732B8A" w:rsidP="00732B8A">
      <w:pPr>
        <w:ind w:firstLine="709"/>
        <w:jc w:val="both"/>
        <w:rPr>
          <w:b/>
        </w:rPr>
      </w:pPr>
      <w:r w:rsidRPr="00C316B1">
        <w:rPr>
          <w:b/>
        </w:rPr>
        <w:t>Sunulan Teklif ile;</w:t>
      </w:r>
    </w:p>
    <w:p w:rsidR="00732B8A" w:rsidRDefault="00732B8A" w:rsidP="00732B8A">
      <w:pPr>
        <w:ind w:firstLine="709"/>
        <w:jc w:val="both"/>
      </w:pPr>
      <w:r>
        <w:t xml:space="preserve">Mamak Belediyesi sınırı içerisinde, imar planı kapsamında </w:t>
      </w:r>
      <w:r w:rsidRPr="00C316B1">
        <w:rPr>
          <w:i/>
        </w:rPr>
        <w:t>“Konut Parseli”</w:t>
      </w:r>
      <w:r>
        <w:t xml:space="preserve"> olarak planlanmış alanlarda, Planlı Alanlar İmar Yönetmeliğinin 19uncu maddesinin (f) fıkrasında belirtilen kullanımlar kapsamında, </w:t>
      </w:r>
    </w:p>
    <w:p w:rsidR="00732B8A" w:rsidRPr="00C316B1" w:rsidRDefault="00732B8A" w:rsidP="00732B8A">
      <w:pPr>
        <w:ind w:firstLine="709"/>
        <w:jc w:val="both"/>
        <w:rPr>
          <w:i/>
        </w:rPr>
      </w:pPr>
      <w:r w:rsidRPr="00C316B1">
        <w:rPr>
          <w:i/>
        </w:rPr>
        <w:t>“-Şehircilik ve planlama ilkelerine aykırı olmadan,</w:t>
      </w:r>
      <w:r>
        <w:rPr>
          <w:i/>
        </w:rPr>
        <w:t xml:space="preserve"> </w:t>
      </w:r>
      <w:r w:rsidRPr="00C316B1">
        <w:rPr>
          <w:i/>
        </w:rPr>
        <w:t>mevzuat hükümlerine uygun şekilde,</w:t>
      </w:r>
    </w:p>
    <w:p w:rsidR="00732B8A" w:rsidRDefault="00732B8A" w:rsidP="00732B8A">
      <w:pPr>
        <w:ind w:firstLine="709"/>
        <w:jc w:val="both"/>
        <w:rPr>
          <w:i/>
        </w:rPr>
      </w:pPr>
      <w:r w:rsidRPr="00C316B1">
        <w:rPr>
          <w:i/>
        </w:rPr>
        <w:t>-Ticari kullanımdan kaynaklı oluşacak otopark ihtiyacının kendi parseli içerisinde karşılanmak kaydıyla,</w:t>
      </w:r>
    </w:p>
    <w:p w:rsidR="00732B8A" w:rsidRDefault="00732B8A" w:rsidP="00732B8A">
      <w:pPr>
        <w:ind w:firstLine="709"/>
        <w:jc w:val="both"/>
        <w:rPr>
          <w:i/>
        </w:rPr>
      </w:pPr>
    </w:p>
    <w:p w:rsidR="00732B8A" w:rsidRDefault="00732B8A" w:rsidP="00732B8A">
      <w:pPr>
        <w:ind w:firstLine="709"/>
        <w:jc w:val="both"/>
      </w:pPr>
      <w:r w:rsidRPr="00C316B1">
        <w:rPr>
          <w:i/>
        </w:rPr>
        <w:t>-Yol boyu ticari teşekkülün esaslılığı ve devamlılığını sağlaması”</w:t>
      </w:r>
      <w:r>
        <w:t xml:space="preserve"> hassasiyetleri göz önünde bulundurularak, ilgilisinden parsel çevresinde ticari teşekkülün oluştuğuna dair tespit raporu alınması, İlçe Belediyesi teknik ekiplerince yerinde kontrolün sağlanması, teşekkülün aynı sokak/cadde üzerinde olması ve hangi yol cephesinden oluşmuşsa, sadece o yola cephe giriş-çıkışa izin verilmesi kaydıyla, mimari proje onayları aşamasında, </w:t>
      </w:r>
      <w:r w:rsidRPr="00C316B1">
        <w:rPr>
          <w:b/>
        </w:rPr>
        <w:t>“Konut kullanımlı olarak planlanmış alanlarda, ticari kullanıma izin verilmesi hususunun” Ankara Büyükşehir Belediyesi İmar Yönetmeliği ve Planlı Alanlar İmar Yönetmeliği doğrultusunda, Mamak Belediye Meclisinin 02.03.2026 tarih ve 111 sayılı kararı ile uygun görüldüğü,</w:t>
      </w:r>
    </w:p>
    <w:p w:rsidR="00732B8A" w:rsidRDefault="00732B8A" w:rsidP="00732B8A">
      <w:pPr>
        <w:ind w:firstLine="709"/>
        <w:jc w:val="both"/>
      </w:pPr>
    </w:p>
    <w:p w:rsidR="00732B8A" w:rsidRPr="00C316B1" w:rsidRDefault="00732B8A" w:rsidP="00732B8A">
      <w:pPr>
        <w:ind w:firstLine="709"/>
        <w:jc w:val="both"/>
        <w:rPr>
          <w:b/>
        </w:rPr>
      </w:pPr>
      <w:r w:rsidRPr="00C316B1">
        <w:rPr>
          <w:b/>
        </w:rPr>
        <w:t>Başkanlığımızca yapılan değerlendirmede;</w:t>
      </w:r>
    </w:p>
    <w:p w:rsidR="00732B8A" w:rsidRDefault="00732B8A" w:rsidP="00732B8A">
      <w:pPr>
        <w:ind w:firstLine="709"/>
        <w:jc w:val="both"/>
      </w:pPr>
      <w:r>
        <w:t>Mamak İlçesi sınırı içerisinde konut kullanımlı olarak planlanmış alanlarda ticari kullanıma izin verilmesi istenen yolların/aksların 2026/111 sayılı İlçe Meclis Kararında açıkça belirtilmediği ve onaylı pafta, arazi kullanım paftası, işyeri ruhsatları, ticari teşekkülün oluştuğuna dair tespit raporu vs. eklerin sunulmadığı,</w:t>
      </w:r>
    </w:p>
    <w:p w:rsidR="00732B8A" w:rsidRDefault="00732B8A" w:rsidP="00732B8A">
      <w:pPr>
        <w:ind w:firstLine="709"/>
        <w:jc w:val="both"/>
      </w:pPr>
    </w:p>
    <w:p w:rsidR="00732B8A" w:rsidRDefault="00732B8A" w:rsidP="00732B8A">
      <w:pPr>
        <w:ind w:firstLine="709"/>
        <w:jc w:val="both"/>
      </w:pPr>
      <w:r>
        <w:t xml:space="preserve">Konut kullanımındaki parsellerde Planlı Alanlar İmar Yönetmeliğinin </w:t>
      </w:r>
      <w:r w:rsidRPr="00C316B1">
        <w:rPr>
          <w:i/>
        </w:rPr>
        <w:t>“Parsel Kullanım Fonksiyonlarına Göre Yapılaşma Koşulları”</w:t>
      </w:r>
      <w:r>
        <w:t xml:space="preserve"> başlıklı 19uncu maddesi dayanak alınarak İlçe Belediyesince hazırlanan ve sunulan teklif ile ilgili yönetmelikte belirlenen konut dışı hizmetlerin yapılabileceği ancak </w:t>
      </w:r>
      <w:r w:rsidRPr="00C316B1">
        <w:rPr>
          <w:b/>
        </w:rPr>
        <w:t>“Konut kullanımlı olarak planlanmış alanlarda,</w:t>
      </w:r>
      <w:r>
        <w:rPr>
          <w:b/>
        </w:rPr>
        <w:t xml:space="preserve"> </w:t>
      </w:r>
      <w:r w:rsidRPr="00C316B1">
        <w:rPr>
          <w:b/>
        </w:rPr>
        <w:t>ticari kullanıma izin verilmesi hususunun” Mamak İlçesi sınırı dahilinde genel ilke kararı gibi alınmak istendiğinin anlaşıldığı,</w:t>
      </w:r>
    </w:p>
    <w:p w:rsidR="00732B8A" w:rsidRDefault="00732B8A" w:rsidP="00732B8A">
      <w:pPr>
        <w:jc w:val="both"/>
      </w:pPr>
    </w:p>
    <w:p w:rsidR="00732B8A" w:rsidRDefault="00732B8A" w:rsidP="00732B8A">
      <w:pPr>
        <w:ind w:firstLine="708"/>
        <w:jc w:val="both"/>
      </w:pPr>
      <w:r>
        <w:t>Ankara Büyükşehir Belediyesi İmar Yönetmeliğinin ‘Zemin katlar’ başlıklı 28inci maddesi ile Planlı Alanlar İmar Yönetmeliğinin 19uncu maddesi kapsamında konut alanlarında ticari kullanım yapılabilmesi için mevcut teşekkülün belirlenip yol boyu ticaret akslarının onaylı planlara işlenmesinin gerektiği, bu amaçla da mevcut yapılaşmalar doğrultusunda ticari teşekkülün oluştuğuna dair tespit raporu ile muhtelif cadde/sokaklara ilişkin arazi kullanım paftası, işyeri ruhsatları doğrultusunda imarlı konut alanlarında yol boyu ticaret akslarının İlçe Belediyesince belirlenmesi, ilçe meclis kararında da açıkça (mahalle, cadde) belirtilmesi ve onaylı paftaların İlçe Belediyesince hazırlanması gerektiği,</w:t>
      </w:r>
    </w:p>
    <w:p w:rsidR="00732B8A" w:rsidRDefault="00732B8A" w:rsidP="00732B8A">
      <w:pPr>
        <w:ind w:firstLine="709"/>
        <w:jc w:val="both"/>
      </w:pPr>
    </w:p>
    <w:p w:rsidR="00732B8A" w:rsidRDefault="00732B8A" w:rsidP="00732B8A">
      <w:pPr>
        <w:ind w:firstLine="709"/>
        <w:jc w:val="both"/>
      </w:pPr>
    </w:p>
    <w:p w:rsidR="00732B8A" w:rsidRDefault="00732B8A" w:rsidP="00732B8A">
      <w:pPr>
        <w:ind w:firstLine="709"/>
        <w:jc w:val="both"/>
      </w:pPr>
    </w:p>
    <w:p w:rsidR="00732B8A" w:rsidRDefault="00732B8A" w:rsidP="00732B8A">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32B8A" w:rsidRPr="002D00A5" w:rsidTr="00294412">
        <w:trPr>
          <w:trHeight w:val="1008"/>
        </w:trPr>
        <w:tc>
          <w:tcPr>
            <w:tcW w:w="3510" w:type="dxa"/>
          </w:tcPr>
          <w:p w:rsidR="00732B8A" w:rsidRPr="002D00A5" w:rsidRDefault="00732B8A" w:rsidP="00294412">
            <w:pPr>
              <w:ind w:right="-1"/>
              <w:jc w:val="center"/>
            </w:pPr>
            <w:r w:rsidRPr="002D00A5">
              <w:t>T.C.</w:t>
            </w:r>
          </w:p>
          <w:p w:rsidR="00732B8A" w:rsidRPr="002D00A5" w:rsidRDefault="00732B8A" w:rsidP="00294412">
            <w:pPr>
              <w:ind w:right="-1"/>
              <w:jc w:val="center"/>
            </w:pPr>
            <w:r w:rsidRPr="002D00A5">
              <w:t>ANKARA BÜYÜKŞEHİR</w:t>
            </w:r>
          </w:p>
          <w:p w:rsidR="00732B8A" w:rsidRPr="002D00A5" w:rsidRDefault="00732B8A" w:rsidP="00294412">
            <w:pPr>
              <w:ind w:right="-1"/>
              <w:jc w:val="center"/>
            </w:pPr>
            <w:r w:rsidRPr="002D00A5">
              <w:t>BELEDİYE MECLİSİ</w:t>
            </w:r>
          </w:p>
        </w:tc>
      </w:tr>
    </w:tbl>
    <w:p w:rsidR="00732B8A" w:rsidRDefault="00732B8A" w:rsidP="00732B8A">
      <w:pPr>
        <w:tabs>
          <w:tab w:val="left" w:pos="1935"/>
          <w:tab w:val="left" w:pos="9356"/>
        </w:tabs>
        <w:ind w:right="-1"/>
        <w:jc w:val="both"/>
      </w:pPr>
    </w:p>
    <w:p w:rsidR="00732B8A" w:rsidRDefault="00732B8A" w:rsidP="00732B8A">
      <w:pPr>
        <w:tabs>
          <w:tab w:val="left" w:pos="1935"/>
          <w:tab w:val="left" w:pos="9356"/>
        </w:tabs>
        <w:ind w:right="-1"/>
        <w:jc w:val="both"/>
      </w:pPr>
    </w:p>
    <w:p w:rsidR="00732B8A" w:rsidRDefault="00732B8A" w:rsidP="00732B8A">
      <w:pPr>
        <w:ind w:right="-1"/>
        <w:jc w:val="both"/>
      </w:pPr>
      <w:r>
        <w:t>Karar No: 549</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732B8A" w:rsidRDefault="00732B8A" w:rsidP="00732B8A">
      <w:pPr>
        <w:jc w:val="center"/>
      </w:pPr>
    </w:p>
    <w:p w:rsidR="00732B8A" w:rsidRDefault="00732B8A" w:rsidP="00732B8A">
      <w:pPr>
        <w:jc w:val="center"/>
      </w:pPr>
    </w:p>
    <w:p w:rsidR="00732B8A" w:rsidRDefault="00732B8A" w:rsidP="00732B8A">
      <w:pPr>
        <w:jc w:val="center"/>
      </w:pPr>
      <w:r>
        <w:t>-3-</w:t>
      </w:r>
    </w:p>
    <w:p w:rsidR="00732B8A" w:rsidRDefault="00732B8A" w:rsidP="00732B8A">
      <w:pPr>
        <w:ind w:firstLine="709"/>
        <w:jc w:val="both"/>
      </w:pPr>
    </w:p>
    <w:p w:rsidR="00732B8A" w:rsidRDefault="00732B8A" w:rsidP="00732B8A">
      <w:pPr>
        <w:ind w:firstLine="709"/>
        <w:jc w:val="both"/>
      </w:pPr>
    </w:p>
    <w:p w:rsidR="00732B8A" w:rsidRDefault="00732B8A" w:rsidP="00732B8A">
      <w:pPr>
        <w:ind w:firstLine="709"/>
        <w:jc w:val="both"/>
      </w:pPr>
    </w:p>
    <w:p w:rsidR="00732B8A" w:rsidRDefault="00732B8A" w:rsidP="00732B8A">
      <w:pPr>
        <w:ind w:firstLine="709"/>
        <w:jc w:val="both"/>
      </w:pPr>
      <w:r>
        <w:t>Gelinen bu aşamada belirtilen gerekçeler doğrultusunda sunulan teklifin İlçe Belediyesine iadesinin/reddinin uygun olacağı, görüş ve kanaatine varıldığı,</w:t>
      </w:r>
    </w:p>
    <w:p w:rsidR="00732B8A" w:rsidRDefault="00732B8A" w:rsidP="00732B8A">
      <w:pPr>
        <w:ind w:firstLine="709"/>
        <w:jc w:val="both"/>
      </w:pPr>
    </w:p>
    <w:p w:rsidR="00764033" w:rsidRDefault="00732B8A" w:rsidP="00732B8A">
      <w:pPr>
        <w:ind w:firstLine="709"/>
        <w:jc w:val="both"/>
      </w:pPr>
      <w:r>
        <w:t>Hususları tespit edilmiş olup, Mamak İlçesi sınırı içerisinde konut kullanımlı olarak planlanmış alanlarda ticari kullanıma izin verilmesinin genel plan notu olarak düzenlenemeyeceği, analiz paftaları ile incelemeler yapılarak, ticaret teşekkülüne dair karar alınması gerektiğinden, teklifin reddi</w:t>
      </w:r>
      <w:r w:rsidR="00B25054">
        <w:rPr>
          <w:rStyle w:val="Vurgu"/>
          <w:i w:val="0"/>
          <w:color w:val="000000"/>
        </w:rPr>
        <w:t>ne</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CC7F1E" w:rsidRDefault="00CC7F1E" w:rsidP="00CC7F1E">
      <w:pPr>
        <w:ind w:firstLine="709"/>
        <w:jc w:val="both"/>
      </w:pPr>
    </w:p>
    <w:p w:rsidR="00764033" w:rsidRDefault="00764033" w:rsidP="00B71D18">
      <w:pPr>
        <w:ind w:right="-1" w:firstLine="709"/>
        <w:jc w:val="both"/>
      </w:pPr>
    </w:p>
    <w:p w:rsidR="004E3937" w:rsidRDefault="004E3937" w:rsidP="00B71D18">
      <w:pPr>
        <w:ind w:right="-1" w:firstLine="709"/>
        <w:jc w:val="both"/>
      </w:pPr>
    </w:p>
    <w:p w:rsidR="004E3937" w:rsidRDefault="004E3937" w:rsidP="00B71D18">
      <w:pPr>
        <w:ind w:right="-1" w:firstLine="709"/>
        <w:jc w:val="both"/>
      </w:pPr>
    </w:p>
    <w:p w:rsidR="004E3937" w:rsidRDefault="004E3937"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Default="001E3047" w:rsidP="00F430A7">
      <w:pPr>
        <w:tabs>
          <w:tab w:val="left" w:pos="709"/>
        </w:tabs>
        <w:ind w:right="-1"/>
        <w:jc w:val="both"/>
      </w:pPr>
    </w:p>
    <w:p w:rsidR="001E3047" w:rsidRPr="00A35AF8" w:rsidRDefault="001E3047" w:rsidP="001E3047">
      <w:pPr>
        <w:jc w:val="center"/>
      </w:pPr>
      <w:r w:rsidRPr="00A35AF8">
        <w:t>T.C.</w:t>
      </w:r>
    </w:p>
    <w:p w:rsidR="001E3047" w:rsidRPr="00A35AF8" w:rsidRDefault="001E3047" w:rsidP="001E3047">
      <w:pPr>
        <w:jc w:val="center"/>
      </w:pPr>
      <w:r w:rsidRPr="00A35AF8">
        <w:t>ANKARA BÜYÜKŞEHİR BELEDİYE MECLİSİ</w:t>
      </w:r>
    </w:p>
    <w:p w:rsidR="001E3047" w:rsidRDefault="001E3047" w:rsidP="001E3047">
      <w:pPr>
        <w:jc w:val="center"/>
      </w:pPr>
      <w:r w:rsidRPr="00A35AF8">
        <w:t>İmar ve Bayındırlık Komisyonu Raporu</w:t>
      </w:r>
      <w:r>
        <w:t xml:space="preserve"> </w:t>
      </w:r>
    </w:p>
    <w:p w:rsidR="001E3047" w:rsidRDefault="001E3047" w:rsidP="001E3047">
      <w:pPr>
        <w:jc w:val="center"/>
      </w:pPr>
    </w:p>
    <w:p w:rsidR="001E3047" w:rsidRDefault="001E3047" w:rsidP="001E3047">
      <w:pPr>
        <w:jc w:val="center"/>
      </w:pPr>
      <w:r w:rsidRPr="00A35AF8">
        <w:t>Rapor No:</w:t>
      </w:r>
      <w:r>
        <w:t xml:space="preserve"> 633</w:t>
      </w:r>
      <w:r w:rsidRPr="00A35AF8">
        <w:tab/>
      </w:r>
      <w:r w:rsidRPr="00A35AF8">
        <w:tab/>
      </w:r>
      <w:r w:rsidRPr="00A35AF8">
        <w:tab/>
      </w:r>
      <w:r w:rsidRPr="00A35AF8">
        <w:tab/>
      </w:r>
      <w:r>
        <w:tab/>
      </w:r>
      <w:r>
        <w:tab/>
        <w:t xml:space="preserve"> </w:t>
      </w:r>
      <w:r>
        <w:tab/>
      </w:r>
      <w:r>
        <w:tab/>
        <w:t xml:space="preserve">             30</w:t>
      </w:r>
      <w:r w:rsidRPr="00A35AF8">
        <w:t>.</w:t>
      </w:r>
      <w:r>
        <w:t>03</w:t>
      </w:r>
      <w:r w:rsidRPr="00A35AF8">
        <w:t>.202</w:t>
      </w:r>
      <w:r>
        <w:t>6</w:t>
      </w:r>
    </w:p>
    <w:p w:rsidR="001E3047" w:rsidRDefault="001E3047" w:rsidP="001E3047">
      <w:pPr>
        <w:jc w:val="center"/>
      </w:pPr>
    </w:p>
    <w:p w:rsidR="001E3047" w:rsidRDefault="001E3047" w:rsidP="001E3047">
      <w:pPr>
        <w:jc w:val="center"/>
      </w:pPr>
    </w:p>
    <w:p w:rsidR="001E3047" w:rsidRDefault="001E3047" w:rsidP="001E3047">
      <w:pPr>
        <w:jc w:val="center"/>
      </w:pPr>
      <w:r w:rsidRPr="00A35AF8">
        <w:t>BÜYÜKŞEHİR BELEDİYE MECLİSİ BAŞKANLIĞINA</w:t>
      </w:r>
    </w:p>
    <w:p w:rsidR="001E3047" w:rsidRDefault="001E3047" w:rsidP="001E3047">
      <w:pPr>
        <w:jc w:val="center"/>
      </w:pPr>
    </w:p>
    <w:p w:rsidR="001E3047" w:rsidRDefault="001E3047" w:rsidP="001E3047">
      <w:pPr>
        <w:jc w:val="center"/>
      </w:pPr>
    </w:p>
    <w:p w:rsidR="001E3047" w:rsidRDefault="001E3047" w:rsidP="001E3047">
      <w:pPr>
        <w:jc w:val="center"/>
      </w:pPr>
    </w:p>
    <w:p w:rsidR="001E3047" w:rsidRDefault="001E3047" w:rsidP="001E3047">
      <w:pPr>
        <w:tabs>
          <w:tab w:val="left" w:pos="9638"/>
        </w:tabs>
        <w:ind w:right="-1" w:firstLine="709"/>
        <w:jc w:val="both"/>
      </w:pPr>
      <w:r>
        <w:t xml:space="preserve">Mamak İlçe sınırları içerisinde konut kullanımlı olarak planlanmış olanlarda ticari kullanıma izin verilmesine ilişkin </w:t>
      </w:r>
      <w:r w:rsidRPr="00F03C49">
        <w:t xml:space="preserve">Büyükşehir Belediye Meclisinin </w:t>
      </w:r>
      <w:r>
        <w:t>13</w:t>
      </w:r>
      <w:r w:rsidRPr="00F03C49">
        <w:t>.</w:t>
      </w:r>
      <w:r>
        <w:t>03</w:t>
      </w:r>
      <w:r w:rsidRPr="00F03C49">
        <w:t>.202</w:t>
      </w:r>
      <w:r>
        <w:t>6</w:t>
      </w:r>
      <w:r w:rsidRPr="00F03C49">
        <w:t xml:space="preserve"> tarih ve </w:t>
      </w:r>
      <w:r>
        <w:t>22</w:t>
      </w:r>
      <w:r w:rsidRPr="00F03C49">
        <w:t>. gündem maddesi olarak komisyonumuz</w:t>
      </w:r>
      <w:r>
        <w:t>a havale edilen dosya incelendi.</w:t>
      </w:r>
    </w:p>
    <w:p w:rsidR="001E3047" w:rsidRDefault="001E3047" w:rsidP="001E3047">
      <w:pPr>
        <w:tabs>
          <w:tab w:val="left" w:pos="9638"/>
        </w:tabs>
        <w:ind w:right="-1" w:firstLine="709"/>
        <w:jc w:val="both"/>
      </w:pPr>
    </w:p>
    <w:p w:rsidR="001E3047" w:rsidRDefault="001E3047" w:rsidP="001E3047">
      <w:pPr>
        <w:ind w:firstLine="709"/>
        <w:jc w:val="both"/>
      </w:pPr>
      <w:r w:rsidRPr="001E73AA">
        <w:t>Komisyonumuzca yapılan incelemeler neticesinde;</w:t>
      </w:r>
      <w:r>
        <w:t xml:space="preserve"> </w:t>
      </w:r>
      <w:r w:rsidRPr="00C316B1">
        <w:t>M</w:t>
      </w:r>
      <w:r>
        <w:t xml:space="preserve">amak Belediye Başkanlığının </w:t>
      </w:r>
      <w:r w:rsidRPr="00C316B1">
        <w:t xml:space="preserve">06.03.2026 tarih </w:t>
      </w:r>
      <w:r>
        <w:t>E</w:t>
      </w:r>
      <w:r w:rsidRPr="00C316B1">
        <w:t>-1379694 sayılı yazısı</w:t>
      </w:r>
      <w:r>
        <w:t xml:space="preserve"> ile; Mamak Belediye Meclisinin 02.03.2026 tarih ve 111 sayılı kararı ile uygun görülen “Mamak İlçesi sınırı içerisinde konut kullanımlı olarak planlanmış alanlarda ticari kullanıma izin verilmesine ilişkin teklifin 5216 sayılı Kanun uyarınca İmar ve Şehircilik Dairesi Başkanlığına sunulduğu,</w:t>
      </w:r>
    </w:p>
    <w:p w:rsidR="001E3047" w:rsidRDefault="001E3047" w:rsidP="001E3047">
      <w:pPr>
        <w:ind w:firstLine="709"/>
        <w:jc w:val="both"/>
      </w:pPr>
    </w:p>
    <w:p w:rsidR="001E3047" w:rsidRPr="00C316B1" w:rsidRDefault="001E3047" w:rsidP="001E3047">
      <w:pPr>
        <w:ind w:firstLine="709"/>
        <w:jc w:val="both"/>
        <w:rPr>
          <w:b/>
        </w:rPr>
      </w:pPr>
      <w:r w:rsidRPr="00C316B1">
        <w:rPr>
          <w:b/>
        </w:rPr>
        <w:t>Yapılan İncelemede;</w:t>
      </w:r>
    </w:p>
    <w:p w:rsidR="001E3047" w:rsidRPr="00C316B1" w:rsidRDefault="001E3047" w:rsidP="001E3047">
      <w:pPr>
        <w:ind w:firstLine="709"/>
        <w:jc w:val="both"/>
        <w:rPr>
          <w:b/>
        </w:rPr>
      </w:pPr>
      <w:r w:rsidRPr="00C316B1">
        <w:rPr>
          <w:b/>
        </w:rPr>
        <w:t>Teklife Konu Alanın Mülkiyet ve Mevcut İmar Durumunun;</w:t>
      </w:r>
    </w:p>
    <w:p w:rsidR="001E3047" w:rsidRDefault="001E3047" w:rsidP="001E3047">
      <w:pPr>
        <w:ind w:firstLine="709"/>
        <w:jc w:val="both"/>
      </w:pPr>
      <w:r>
        <w:t>Teklife konu alanın Mamak İlçesi sınırı içerisinde kalan ve onaylı imar planları kapsamında konut alanı olarak planlanmış alanları kapsadığı ve bu alanlarda muhtelif mülkiyet yapısının mevcut olduğu,</w:t>
      </w:r>
    </w:p>
    <w:p w:rsidR="001E3047" w:rsidRDefault="001E3047" w:rsidP="001E3047">
      <w:pPr>
        <w:ind w:firstLine="709"/>
        <w:jc w:val="both"/>
      </w:pPr>
    </w:p>
    <w:p w:rsidR="001E3047" w:rsidRPr="00C316B1" w:rsidRDefault="001E3047" w:rsidP="001E3047">
      <w:pPr>
        <w:ind w:firstLine="709"/>
        <w:jc w:val="both"/>
        <w:rPr>
          <w:b/>
        </w:rPr>
      </w:pPr>
      <w:r w:rsidRPr="00C316B1">
        <w:rPr>
          <w:b/>
        </w:rPr>
        <w:t>Plan teklifi ve Açıklama Raporunda;</w:t>
      </w:r>
    </w:p>
    <w:p w:rsidR="001E3047" w:rsidRDefault="001E3047" w:rsidP="001E3047">
      <w:pPr>
        <w:ind w:firstLine="709"/>
        <w:jc w:val="both"/>
      </w:pPr>
      <w:r>
        <w:t xml:space="preserve">Plan gerekçesi olarak, Mamak İlçesi sınırı içerisinde, konut parsellerinde </w:t>
      </w:r>
      <w:r w:rsidRPr="00C316B1">
        <w:rPr>
          <w:i/>
        </w:rPr>
        <w:t>“gürültü ve kirlilik oluşturmayan ve imalâthane niteliğinde olmayan,</w:t>
      </w:r>
      <w:r>
        <w:rPr>
          <w:i/>
        </w:rPr>
        <w:t xml:space="preserve"> </w:t>
      </w:r>
      <w:r w:rsidRPr="00C316B1">
        <w:rPr>
          <w:i/>
        </w:rPr>
        <w:t>gayrisıhhi özellik taşımayan,</w:t>
      </w:r>
      <w:r>
        <w:rPr>
          <w:i/>
        </w:rPr>
        <w:t xml:space="preserve"> </w:t>
      </w:r>
      <w:r w:rsidRPr="00C316B1">
        <w:rPr>
          <w:i/>
        </w:rPr>
        <w:t>halkın günlük ihtiyaçlarını karşılamaya yönelik dükkân,</w:t>
      </w:r>
      <w:r>
        <w:rPr>
          <w:i/>
        </w:rPr>
        <w:t xml:space="preserve"> </w:t>
      </w:r>
      <w:r w:rsidRPr="00C316B1">
        <w:rPr>
          <w:i/>
        </w:rPr>
        <w:t>kuaför,</w:t>
      </w:r>
      <w:r>
        <w:rPr>
          <w:i/>
        </w:rPr>
        <w:t xml:space="preserve"> </w:t>
      </w:r>
      <w:r w:rsidRPr="00C316B1">
        <w:rPr>
          <w:i/>
        </w:rPr>
        <w:t>terzi,</w:t>
      </w:r>
      <w:r>
        <w:rPr>
          <w:i/>
        </w:rPr>
        <w:t xml:space="preserve"> </w:t>
      </w:r>
      <w:r w:rsidRPr="00C316B1">
        <w:rPr>
          <w:i/>
        </w:rPr>
        <w:t>eczane,</w:t>
      </w:r>
      <w:r>
        <w:rPr>
          <w:i/>
        </w:rPr>
        <w:t xml:space="preserve"> </w:t>
      </w:r>
      <w:r w:rsidRPr="00C316B1">
        <w:rPr>
          <w:i/>
        </w:rPr>
        <w:t>Sağlık Bakanlığınca aranan şartlar sağlanmak kaydıyla günübirlik sağlık hizmeti sunulan sağlık kabini, muayenehane ve lokanta, pastane gibi konut dışı hizmetler,”</w:t>
      </w:r>
      <w:r>
        <w:t xml:space="preserve"> yapılmak istendiği,</w:t>
      </w:r>
    </w:p>
    <w:p w:rsidR="001E3047" w:rsidRDefault="001E3047" w:rsidP="001E3047">
      <w:pPr>
        <w:ind w:firstLine="709"/>
        <w:jc w:val="both"/>
      </w:pPr>
    </w:p>
    <w:p w:rsidR="001E3047" w:rsidRDefault="001E3047" w:rsidP="001E3047">
      <w:pPr>
        <w:ind w:firstLine="709"/>
        <w:jc w:val="both"/>
      </w:pPr>
      <w:r>
        <w:t xml:space="preserve">Ankara Büyükşehir Belediyesi İmar Yönetmeliğinin ‘Zemin katlar’ başlıklı 28inci maddesinde </w:t>
      </w:r>
      <w:r w:rsidRPr="00C316B1">
        <w:rPr>
          <w:i/>
        </w:rPr>
        <w:t>“(1)Konut bölgelerinde zemin katların kullanma şekilleri;</w:t>
      </w:r>
      <w:r>
        <w:rPr>
          <w:i/>
        </w:rPr>
        <w:t xml:space="preserve"> </w:t>
      </w:r>
      <w:r w:rsidRPr="00C316B1">
        <w:rPr>
          <w:i/>
        </w:rPr>
        <w:t>a)Bölge kat nizamı planlı konut bölgelerinde ilgili idare meclisince yol boyu ticari teşekkül kararı alınmak kaydıyla zemin katlar,</w:t>
      </w:r>
      <w:r>
        <w:rPr>
          <w:i/>
        </w:rPr>
        <w:t xml:space="preserve"> </w:t>
      </w:r>
      <w:r w:rsidRPr="00C316B1">
        <w:rPr>
          <w:i/>
        </w:rPr>
        <w:t>bu Yönetmelik ve ilgili diğer mevzuat hükümlerine uymak kaydı ile konut ve ticari amaçla kullanılabilir.</w:t>
      </w:r>
      <w:r>
        <w:rPr>
          <w:i/>
        </w:rPr>
        <w:t xml:space="preserve"> </w:t>
      </w:r>
      <w:r w:rsidRPr="00C316B1">
        <w:rPr>
          <w:i/>
        </w:rPr>
        <w:t>b)Diğer planlı alanlarda zemin katlar,</w:t>
      </w:r>
      <w:r>
        <w:rPr>
          <w:i/>
        </w:rPr>
        <w:t xml:space="preserve"> </w:t>
      </w:r>
      <w:r w:rsidRPr="00C316B1">
        <w:rPr>
          <w:i/>
        </w:rPr>
        <w:t>plan hükmü veya ilgili idare meclisince yol boyu ticari teşekkül kararı olmadıkça ticari amaçla kullanılamaz.”</w:t>
      </w:r>
      <w:r>
        <w:t xml:space="preserve"> denildiği,</w:t>
      </w:r>
    </w:p>
    <w:p w:rsidR="001E3047" w:rsidRDefault="001E3047" w:rsidP="001E3047">
      <w:pPr>
        <w:ind w:firstLine="709"/>
        <w:jc w:val="both"/>
      </w:pPr>
    </w:p>
    <w:p w:rsidR="001E3047" w:rsidRDefault="001E3047" w:rsidP="001E3047">
      <w:pPr>
        <w:ind w:firstLine="709"/>
        <w:jc w:val="both"/>
      </w:pPr>
      <w:r>
        <w:t xml:space="preserve">Planlı Alanlar İmar Yönetmeliğinin </w:t>
      </w:r>
      <w:r w:rsidRPr="00C316B1">
        <w:rPr>
          <w:i/>
        </w:rPr>
        <w:t>“Parsel Kullanım Fonksiyonlarına Göre Yapılaşma Koşulları’ başlıklı 19</w:t>
      </w:r>
      <w:r>
        <w:rPr>
          <w:i/>
        </w:rPr>
        <w:t xml:space="preserve"> </w:t>
      </w:r>
      <w:r w:rsidRPr="00C316B1">
        <w:rPr>
          <w:i/>
        </w:rPr>
        <w:t>uncu maddesinde ‘…(f)Konut alanı:</w:t>
      </w:r>
      <w:r>
        <w:rPr>
          <w:i/>
        </w:rPr>
        <w:t xml:space="preserve"> </w:t>
      </w:r>
      <w:r w:rsidRPr="00C316B1">
        <w:rPr>
          <w:i/>
        </w:rPr>
        <w:t>Bu alanda;1)(Değişik:RG-25/7/2019-30842) İlgili idare meclisince yol boyu ticaret olarak teşekkül ettiği karar altına alınan konut alanlarında bulunan parsellerin;</w:t>
      </w:r>
      <w:r>
        <w:rPr>
          <w:i/>
        </w:rPr>
        <w:t xml:space="preserve"> </w:t>
      </w:r>
      <w:r w:rsidRPr="00C316B1">
        <w:rPr>
          <w:i/>
        </w:rPr>
        <w:t>zemin kat ve yol seviyesinde veya açığa çıkan bodrum katlarının yoldan cephe alan mekânlarında ya da binanın birinci katında veya bodrum katlarında zemin katta yer alan mekanla içten bağlantılı olan ve binanın ortak merdivenleri ile ilişkilendirilmeyen, getirilecek kullanıma ilişkin otopark ihtiyacını karşılamak kaydıyla, gürültü ve kirlilik oluşturmayan ve imalâthane niteliğinde olmayan,</w:t>
      </w:r>
      <w:r>
        <w:rPr>
          <w:i/>
        </w:rPr>
        <w:t xml:space="preserve"> </w:t>
      </w:r>
      <w:r w:rsidRPr="00C316B1">
        <w:rPr>
          <w:i/>
        </w:rPr>
        <w:t>gayrisıhhi özellik taşımayan,</w:t>
      </w:r>
      <w:r>
        <w:rPr>
          <w:i/>
        </w:rPr>
        <w:t xml:space="preserve"> </w:t>
      </w:r>
      <w:r w:rsidRPr="00C316B1">
        <w:rPr>
          <w:i/>
        </w:rPr>
        <w:t>halkın günlük ihtiyaçlarını karşılamaya yönelik dükkân,</w:t>
      </w:r>
      <w:r>
        <w:rPr>
          <w:i/>
        </w:rPr>
        <w:t xml:space="preserve"> </w:t>
      </w:r>
      <w:r w:rsidRPr="00C316B1">
        <w:rPr>
          <w:i/>
        </w:rPr>
        <w:t>kuaför,</w:t>
      </w:r>
      <w:r>
        <w:rPr>
          <w:i/>
        </w:rPr>
        <w:t xml:space="preserve"> </w:t>
      </w:r>
      <w:r w:rsidRPr="00C316B1">
        <w:rPr>
          <w:i/>
        </w:rPr>
        <w:t>terzi,</w:t>
      </w:r>
      <w:r>
        <w:rPr>
          <w:i/>
        </w:rPr>
        <w:t xml:space="preserve"> </w:t>
      </w:r>
      <w:r w:rsidRPr="00C316B1">
        <w:rPr>
          <w:i/>
        </w:rPr>
        <w:t>eczane,</w:t>
      </w:r>
      <w:r>
        <w:rPr>
          <w:i/>
        </w:rPr>
        <w:t xml:space="preserve"> </w:t>
      </w:r>
      <w:r w:rsidRPr="00C316B1">
        <w:rPr>
          <w:i/>
        </w:rPr>
        <w:t>Sağlık Bakanlığınca aranan şartlar sağlanmak kaydıyla günübirlik sağlık hizmeti sunulan sağlık kabini,</w:t>
      </w:r>
      <w:r>
        <w:rPr>
          <w:i/>
        </w:rPr>
        <w:t xml:space="preserve"> </w:t>
      </w:r>
      <w:r w:rsidRPr="00C316B1">
        <w:rPr>
          <w:i/>
        </w:rPr>
        <w:t>muayenehane ve lokanta,</w:t>
      </w:r>
      <w:r>
        <w:rPr>
          <w:i/>
        </w:rPr>
        <w:t xml:space="preserve"> </w:t>
      </w:r>
      <w:r w:rsidRPr="00C316B1">
        <w:rPr>
          <w:i/>
        </w:rPr>
        <w:t xml:space="preserve">pastane gibi konut dışı hizmetler verilebilir.” </w:t>
      </w:r>
      <w:r>
        <w:t>denildiği,</w:t>
      </w:r>
    </w:p>
    <w:p w:rsidR="001E3047" w:rsidRDefault="001E3047" w:rsidP="001E3047">
      <w:pPr>
        <w:ind w:firstLine="709"/>
        <w:jc w:val="both"/>
      </w:pPr>
    </w:p>
    <w:p w:rsidR="001E3047" w:rsidRDefault="001E3047" w:rsidP="001E3047">
      <w:pPr>
        <w:ind w:firstLine="709"/>
        <w:jc w:val="both"/>
      </w:pPr>
    </w:p>
    <w:p w:rsidR="001E3047" w:rsidRDefault="001E3047" w:rsidP="001E3047">
      <w:pPr>
        <w:ind w:firstLine="709"/>
        <w:jc w:val="both"/>
      </w:pPr>
    </w:p>
    <w:p w:rsidR="001E3047" w:rsidRDefault="001E3047" w:rsidP="001E3047">
      <w:pPr>
        <w:ind w:firstLine="709"/>
        <w:jc w:val="both"/>
      </w:pPr>
    </w:p>
    <w:p w:rsidR="001E3047" w:rsidRDefault="001E3047" w:rsidP="001E3047">
      <w:pPr>
        <w:ind w:firstLine="709"/>
        <w:jc w:val="both"/>
      </w:pPr>
    </w:p>
    <w:p w:rsidR="001E3047" w:rsidRDefault="001E3047" w:rsidP="001E3047">
      <w:pPr>
        <w:ind w:firstLine="709"/>
        <w:jc w:val="both"/>
      </w:pPr>
    </w:p>
    <w:p w:rsidR="001E3047" w:rsidRDefault="001E3047" w:rsidP="001E3047">
      <w:pPr>
        <w:ind w:firstLine="709"/>
        <w:jc w:val="both"/>
      </w:pPr>
    </w:p>
    <w:p w:rsidR="001E3047" w:rsidRPr="00A35AF8" w:rsidRDefault="001E3047" w:rsidP="001E3047">
      <w:pPr>
        <w:jc w:val="center"/>
      </w:pPr>
      <w:r w:rsidRPr="00A35AF8">
        <w:t>T.C.</w:t>
      </w:r>
    </w:p>
    <w:p w:rsidR="001E3047" w:rsidRPr="00A35AF8" w:rsidRDefault="001E3047" w:rsidP="001E3047">
      <w:pPr>
        <w:jc w:val="center"/>
      </w:pPr>
      <w:r w:rsidRPr="00A35AF8">
        <w:t>ANKARA BÜYÜKŞEHİR BELEDİYE MECLİSİ</w:t>
      </w:r>
    </w:p>
    <w:p w:rsidR="001E3047" w:rsidRDefault="001E3047" w:rsidP="001E3047">
      <w:pPr>
        <w:jc w:val="center"/>
      </w:pPr>
      <w:r w:rsidRPr="00A35AF8">
        <w:t>İmar ve Bayındırlık Komisyonu Raporu</w:t>
      </w:r>
      <w:r>
        <w:t xml:space="preserve"> </w:t>
      </w:r>
    </w:p>
    <w:p w:rsidR="001E3047" w:rsidRDefault="001E3047" w:rsidP="001E3047">
      <w:pPr>
        <w:jc w:val="center"/>
      </w:pPr>
    </w:p>
    <w:p w:rsidR="001E3047" w:rsidRDefault="001E3047" w:rsidP="001E3047">
      <w:pPr>
        <w:jc w:val="center"/>
      </w:pPr>
      <w:r w:rsidRPr="00A35AF8">
        <w:t>Rapor No:</w:t>
      </w:r>
      <w:r>
        <w:t xml:space="preserve"> 633</w:t>
      </w:r>
      <w:r w:rsidRPr="00A35AF8">
        <w:tab/>
      </w:r>
      <w:r w:rsidRPr="00A35AF8">
        <w:tab/>
      </w:r>
      <w:r w:rsidRPr="00A35AF8">
        <w:tab/>
      </w:r>
      <w:r w:rsidRPr="00A35AF8">
        <w:tab/>
      </w:r>
      <w:r>
        <w:tab/>
      </w:r>
      <w:r>
        <w:tab/>
        <w:t xml:space="preserve"> </w:t>
      </w:r>
      <w:r>
        <w:tab/>
      </w:r>
      <w:r>
        <w:tab/>
        <w:t xml:space="preserve">             30</w:t>
      </w:r>
      <w:r w:rsidRPr="00A35AF8">
        <w:t>.</w:t>
      </w:r>
      <w:r>
        <w:t>03</w:t>
      </w:r>
      <w:r w:rsidRPr="00A35AF8">
        <w:t>.202</w:t>
      </w:r>
      <w:r>
        <w:t>6</w:t>
      </w:r>
    </w:p>
    <w:p w:rsidR="001E3047" w:rsidRDefault="001E3047" w:rsidP="001E3047">
      <w:pPr>
        <w:jc w:val="center"/>
      </w:pPr>
    </w:p>
    <w:p w:rsidR="001E3047" w:rsidRDefault="001E3047" w:rsidP="001E3047">
      <w:pPr>
        <w:jc w:val="center"/>
      </w:pPr>
    </w:p>
    <w:p w:rsidR="001E3047" w:rsidRDefault="001E3047" w:rsidP="001E3047">
      <w:pPr>
        <w:jc w:val="center"/>
      </w:pPr>
      <w:r>
        <w:t>-2-</w:t>
      </w:r>
    </w:p>
    <w:p w:rsidR="001E3047" w:rsidRDefault="001E3047" w:rsidP="001E3047">
      <w:pPr>
        <w:ind w:firstLine="709"/>
        <w:jc w:val="both"/>
      </w:pPr>
    </w:p>
    <w:p w:rsidR="001E3047" w:rsidRDefault="001E3047" w:rsidP="001E3047">
      <w:pPr>
        <w:ind w:firstLine="709"/>
        <w:jc w:val="both"/>
      </w:pPr>
    </w:p>
    <w:p w:rsidR="001E3047" w:rsidRDefault="001E3047" w:rsidP="001E3047">
      <w:pPr>
        <w:ind w:firstLine="709"/>
        <w:jc w:val="both"/>
      </w:pPr>
    </w:p>
    <w:p w:rsidR="001E3047" w:rsidRDefault="001E3047" w:rsidP="001E3047">
      <w:pPr>
        <w:ind w:firstLine="709"/>
        <w:jc w:val="both"/>
      </w:pPr>
    </w:p>
    <w:p w:rsidR="001E3047" w:rsidRPr="00C316B1" w:rsidRDefault="001E3047" w:rsidP="001E3047">
      <w:pPr>
        <w:ind w:firstLine="709"/>
        <w:jc w:val="both"/>
        <w:rPr>
          <w:b/>
        </w:rPr>
      </w:pPr>
      <w:r w:rsidRPr="00C316B1">
        <w:rPr>
          <w:b/>
        </w:rPr>
        <w:t>Sunulan Teklif ile;</w:t>
      </w:r>
    </w:p>
    <w:p w:rsidR="001E3047" w:rsidRDefault="001E3047" w:rsidP="001E3047">
      <w:pPr>
        <w:ind w:firstLine="709"/>
        <w:jc w:val="both"/>
      </w:pPr>
      <w:r>
        <w:t xml:space="preserve">Mamak Belediyesi sınırı içerisinde, imar planı kapsamında </w:t>
      </w:r>
      <w:r w:rsidRPr="00C316B1">
        <w:rPr>
          <w:i/>
        </w:rPr>
        <w:t>“Konut Parseli”</w:t>
      </w:r>
      <w:r>
        <w:t xml:space="preserve"> olarak planlanmış alanlarda, Planlı Alanlar İmar Yönetmeliğinin 19uncu maddesinin (f) fıkrasında belirtilen kullanımlar kapsamında, </w:t>
      </w:r>
    </w:p>
    <w:p w:rsidR="001E3047" w:rsidRPr="00C316B1" w:rsidRDefault="001E3047" w:rsidP="001E3047">
      <w:pPr>
        <w:ind w:firstLine="709"/>
        <w:jc w:val="both"/>
        <w:rPr>
          <w:i/>
        </w:rPr>
      </w:pPr>
      <w:r w:rsidRPr="00C316B1">
        <w:rPr>
          <w:i/>
        </w:rPr>
        <w:t>“-Şehircilik ve planlama ilkelerine aykırı olmadan,</w:t>
      </w:r>
      <w:r>
        <w:rPr>
          <w:i/>
        </w:rPr>
        <w:t xml:space="preserve"> </w:t>
      </w:r>
      <w:r w:rsidRPr="00C316B1">
        <w:rPr>
          <w:i/>
        </w:rPr>
        <w:t>mevzuat hükümlerine uygun şekilde,</w:t>
      </w:r>
    </w:p>
    <w:p w:rsidR="001E3047" w:rsidRDefault="001E3047" w:rsidP="001E3047">
      <w:pPr>
        <w:ind w:firstLine="709"/>
        <w:jc w:val="both"/>
        <w:rPr>
          <w:i/>
        </w:rPr>
      </w:pPr>
      <w:r w:rsidRPr="00C316B1">
        <w:rPr>
          <w:i/>
        </w:rPr>
        <w:t>-Ticari kullanımdan kaynaklı oluşacak otopark ihtiyacının kendi parseli içerisinde karşılanmak kaydıyla,</w:t>
      </w:r>
    </w:p>
    <w:p w:rsidR="001E3047" w:rsidRDefault="001E3047" w:rsidP="001E3047">
      <w:pPr>
        <w:ind w:firstLine="709"/>
        <w:jc w:val="both"/>
        <w:rPr>
          <w:i/>
        </w:rPr>
      </w:pPr>
    </w:p>
    <w:p w:rsidR="001E3047" w:rsidRDefault="001E3047" w:rsidP="001E3047">
      <w:pPr>
        <w:ind w:firstLine="709"/>
        <w:jc w:val="both"/>
      </w:pPr>
      <w:r w:rsidRPr="00C316B1">
        <w:rPr>
          <w:i/>
        </w:rPr>
        <w:t>-Yol boyu ticari teşekkülün esaslılığı ve devamlılığını sağlaması”</w:t>
      </w:r>
      <w:r>
        <w:t xml:space="preserve"> hassasiyetleri göz önünde bulundurularak, ilgilisinden parsel çevresinde ticari teşekkülün oluştuğuna dair tespit raporu alınması, İlçe Belediyesi teknik ekiplerince yerinde kontrolün sağlanması, teşekkülün aynı sokak/cadde üzerinde olması ve hangi yol cephesinden oluşmuşsa, sadece o yola cephe giriş-çıkışa izin verilmesi kaydıyla, mimari proje onayları aşamasında, </w:t>
      </w:r>
      <w:r w:rsidRPr="00C316B1">
        <w:rPr>
          <w:b/>
        </w:rPr>
        <w:t>“Konut kullanımlı olarak planlanmış alanlarda, ticari kullanıma izin verilmesi hususunun” Ankara Büyükşehir Belediyesi İmar Yönetmeliği ve Planlı Alanlar İmar Yönetmeliği doğrultusunda, Mamak Belediye Meclisinin 02.03.2026 tarih ve 111 sayılı kararı ile uygun görüldüğü,</w:t>
      </w:r>
    </w:p>
    <w:p w:rsidR="001E3047" w:rsidRDefault="001E3047" w:rsidP="001E3047">
      <w:pPr>
        <w:ind w:firstLine="709"/>
        <w:jc w:val="both"/>
      </w:pPr>
    </w:p>
    <w:p w:rsidR="001E3047" w:rsidRPr="00C316B1" w:rsidRDefault="001E3047" w:rsidP="001E3047">
      <w:pPr>
        <w:ind w:firstLine="709"/>
        <w:jc w:val="both"/>
        <w:rPr>
          <w:b/>
        </w:rPr>
      </w:pPr>
      <w:r w:rsidRPr="00C316B1">
        <w:rPr>
          <w:b/>
        </w:rPr>
        <w:t>Başkanlığımızca yapılan değerlendirmede;</w:t>
      </w:r>
    </w:p>
    <w:p w:rsidR="001E3047" w:rsidRDefault="001E3047" w:rsidP="001E3047">
      <w:pPr>
        <w:ind w:firstLine="709"/>
        <w:jc w:val="both"/>
      </w:pPr>
      <w:r>
        <w:t>Mamak İlçesi sınırı içerisinde konut kullanımlı olarak planlanmış alanlarda ticari kullanıma izin verilmesi istenen yolların/aksların 2026/111 sayılı İlçe Meclis Kararında açıkça belirtilmediği ve onaylı pafta, arazi kullanım paftası, işyeri ruhsatları, ticari teşekkülün oluştuğuna dair tespit raporu vs. eklerin sunulmadığı,</w:t>
      </w:r>
    </w:p>
    <w:p w:rsidR="001E3047" w:rsidRDefault="001E3047" w:rsidP="001E3047">
      <w:pPr>
        <w:ind w:firstLine="709"/>
        <w:jc w:val="both"/>
      </w:pPr>
    </w:p>
    <w:p w:rsidR="001E3047" w:rsidRDefault="001E3047" w:rsidP="001E3047">
      <w:pPr>
        <w:ind w:firstLine="709"/>
        <w:jc w:val="both"/>
      </w:pPr>
      <w:r>
        <w:t xml:space="preserve">Konut kullanımındaki parsellerde Planlı Alanlar İmar Yönetmeliğinin </w:t>
      </w:r>
      <w:r w:rsidRPr="00C316B1">
        <w:rPr>
          <w:i/>
        </w:rPr>
        <w:t>“Parsel Kullanım Fonksiyonlarına Göre Yapılaşma Koşulları”</w:t>
      </w:r>
      <w:r>
        <w:t xml:space="preserve"> başlıklı 19uncu maddesi dayanak alınarak İlçe Belediyesince hazırlanan ve sunulan teklif ile ilgili yönetmelikte belirlenen konut dışı hizmetlerin yapılabileceği ancak </w:t>
      </w:r>
      <w:r w:rsidRPr="00C316B1">
        <w:rPr>
          <w:b/>
        </w:rPr>
        <w:t>“Konut kullanımlı olarak planlanmış alanlarda,</w:t>
      </w:r>
      <w:r>
        <w:rPr>
          <w:b/>
        </w:rPr>
        <w:t xml:space="preserve"> </w:t>
      </w:r>
      <w:r w:rsidRPr="00C316B1">
        <w:rPr>
          <w:b/>
        </w:rPr>
        <w:t>ticari kullanıma izin verilmesi hususunun” Mamak İlçesi sınırı dahilinde genel ilke kararı gibi alınmak istendiğinin anlaşıldığı,</w:t>
      </w:r>
    </w:p>
    <w:p w:rsidR="001E3047" w:rsidRDefault="001E3047" w:rsidP="001E3047">
      <w:pPr>
        <w:jc w:val="both"/>
      </w:pPr>
    </w:p>
    <w:p w:rsidR="001E3047" w:rsidRDefault="001E3047" w:rsidP="001E3047">
      <w:pPr>
        <w:ind w:firstLine="708"/>
        <w:jc w:val="both"/>
      </w:pPr>
      <w:r>
        <w:t>Ankara Büyükşehir Belediyesi İmar Yönetmeliğinin ‘Zemin katlar’ başlıklı 28inci maddesi ile Planlı Alanlar İmar Yönetmeliğinin 19uncu maddesi kapsamında konut alanlarında ticari kullanım yapılabilmesi için mevcut teşekkülün belirlenip yol boyu ticaret akslarının onaylı planlara işlenmesinin gerektiği, bu amaçla da mevcut yapılaşmalar doğrultusunda ticari teşekkülün oluştuğuna dair tespit raporu ile muhtelif cadde/sokaklara ilişkin arazi kullanım paftası, işyeri ruhsatları doğrultusunda imarlı konut alanlarında yol boyu ticaret akslarının İlçe Belediyesince belirlenmesi, ilçe meclis kararında da açıkça (mahalle, cadde) belirtilmesi ve onaylı paftaların İlçe Belediyesince hazırlanması gerektiği,</w:t>
      </w:r>
    </w:p>
    <w:p w:rsidR="001E3047" w:rsidRDefault="001E3047" w:rsidP="001E3047">
      <w:pPr>
        <w:ind w:firstLine="709"/>
        <w:jc w:val="both"/>
      </w:pPr>
    </w:p>
    <w:p w:rsidR="001E3047" w:rsidRDefault="001E3047" w:rsidP="001E3047">
      <w:pPr>
        <w:ind w:firstLine="709"/>
        <w:jc w:val="both"/>
      </w:pPr>
    </w:p>
    <w:p w:rsidR="001E3047" w:rsidRDefault="001E3047" w:rsidP="001E3047">
      <w:pPr>
        <w:ind w:firstLine="709"/>
        <w:jc w:val="both"/>
      </w:pPr>
    </w:p>
    <w:p w:rsidR="001E3047" w:rsidRDefault="001E3047" w:rsidP="001E3047">
      <w:pPr>
        <w:ind w:firstLine="709"/>
        <w:jc w:val="both"/>
      </w:pPr>
    </w:p>
    <w:p w:rsidR="001E3047" w:rsidRDefault="001E3047" w:rsidP="001E3047">
      <w:pPr>
        <w:ind w:firstLine="709"/>
        <w:jc w:val="both"/>
      </w:pPr>
    </w:p>
    <w:p w:rsidR="001E3047" w:rsidRDefault="001E3047" w:rsidP="001E3047">
      <w:pPr>
        <w:ind w:firstLine="709"/>
        <w:jc w:val="both"/>
      </w:pPr>
    </w:p>
    <w:p w:rsidR="001E3047" w:rsidRDefault="001E3047" w:rsidP="001E3047">
      <w:pPr>
        <w:ind w:firstLine="709"/>
        <w:jc w:val="both"/>
      </w:pPr>
    </w:p>
    <w:p w:rsidR="001E3047" w:rsidRDefault="001E3047" w:rsidP="001E3047">
      <w:pPr>
        <w:ind w:firstLine="709"/>
        <w:jc w:val="both"/>
      </w:pPr>
    </w:p>
    <w:p w:rsidR="001E3047" w:rsidRPr="00A35AF8" w:rsidRDefault="001E3047" w:rsidP="001E3047">
      <w:pPr>
        <w:jc w:val="center"/>
      </w:pPr>
      <w:r w:rsidRPr="00A35AF8">
        <w:t>T.C.</w:t>
      </w:r>
    </w:p>
    <w:p w:rsidR="001E3047" w:rsidRPr="00A35AF8" w:rsidRDefault="001E3047" w:rsidP="001E3047">
      <w:pPr>
        <w:jc w:val="center"/>
      </w:pPr>
      <w:r w:rsidRPr="00A35AF8">
        <w:t>ANKARA BÜYÜKŞEHİR BELEDİYE MECLİSİ</w:t>
      </w:r>
    </w:p>
    <w:p w:rsidR="001E3047" w:rsidRDefault="001E3047" w:rsidP="001E3047">
      <w:pPr>
        <w:jc w:val="center"/>
      </w:pPr>
      <w:r w:rsidRPr="00A35AF8">
        <w:t>İmar ve Bayındırlık Komisyonu Raporu</w:t>
      </w:r>
      <w:r>
        <w:t xml:space="preserve"> </w:t>
      </w:r>
    </w:p>
    <w:p w:rsidR="001E3047" w:rsidRDefault="001E3047" w:rsidP="001E3047">
      <w:pPr>
        <w:jc w:val="center"/>
      </w:pPr>
    </w:p>
    <w:p w:rsidR="001E3047" w:rsidRDefault="001E3047" w:rsidP="001E3047">
      <w:pPr>
        <w:jc w:val="center"/>
      </w:pPr>
      <w:r w:rsidRPr="00A35AF8">
        <w:t>Rapor No:</w:t>
      </w:r>
      <w:r>
        <w:t xml:space="preserve"> 633</w:t>
      </w:r>
      <w:r w:rsidRPr="00A35AF8">
        <w:tab/>
      </w:r>
      <w:r w:rsidRPr="00A35AF8">
        <w:tab/>
      </w:r>
      <w:r w:rsidRPr="00A35AF8">
        <w:tab/>
      </w:r>
      <w:r w:rsidRPr="00A35AF8">
        <w:tab/>
      </w:r>
      <w:r>
        <w:tab/>
      </w:r>
      <w:r>
        <w:tab/>
        <w:t xml:space="preserve"> </w:t>
      </w:r>
      <w:r>
        <w:tab/>
      </w:r>
      <w:r>
        <w:tab/>
        <w:t xml:space="preserve">             30</w:t>
      </w:r>
      <w:r w:rsidRPr="00A35AF8">
        <w:t>.</w:t>
      </w:r>
      <w:r>
        <w:t>03</w:t>
      </w:r>
      <w:r w:rsidRPr="00A35AF8">
        <w:t>.202</w:t>
      </w:r>
      <w:r>
        <w:t>6</w:t>
      </w:r>
    </w:p>
    <w:p w:rsidR="001E3047" w:rsidRDefault="001E3047" w:rsidP="001E3047">
      <w:pPr>
        <w:jc w:val="center"/>
      </w:pPr>
    </w:p>
    <w:p w:rsidR="001E3047" w:rsidRDefault="001E3047" w:rsidP="001E3047">
      <w:pPr>
        <w:jc w:val="center"/>
      </w:pPr>
    </w:p>
    <w:p w:rsidR="001E3047" w:rsidRDefault="001E3047" w:rsidP="001E3047">
      <w:pPr>
        <w:jc w:val="center"/>
      </w:pPr>
      <w:r>
        <w:t>-3-</w:t>
      </w:r>
    </w:p>
    <w:p w:rsidR="001E3047" w:rsidRDefault="001E3047" w:rsidP="001E3047">
      <w:pPr>
        <w:ind w:firstLine="709"/>
        <w:jc w:val="both"/>
      </w:pPr>
    </w:p>
    <w:p w:rsidR="001E3047" w:rsidRDefault="001E3047" w:rsidP="001E3047">
      <w:pPr>
        <w:ind w:firstLine="709"/>
        <w:jc w:val="both"/>
      </w:pPr>
    </w:p>
    <w:p w:rsidR="001E3047" w:rsidRDefault="001E3047" w:rsidP="001E3047">
      <w:pPr>
        <w:ind w:firstLine="709"/>
        <w:jc w:val="both"/>
      </w:pPr>
    </w:p>
    <w:p w:rsidR="001E3047" w:rsidRDefault="001E3047" w:rsidP="001E3047">
      <w:pPr>
        <w:ind w:firstLine="709"/>
        <w:jc w:val="both"/>
      </w:pPr>
    </w:p>
    <w:p w:rsidR="001E3047" w:rsidRDefault="001E3047" w:rsidP="001E3047">
      <w:pPr>
        <w:ind w:firstLine="709"/>
        <w:jc w:val="both"/>
      </w:pPr>
      <w:r>
        <w:t>Gelinen bu aşamada belirtilen gerekçeler doğrultusunda sunulan teklifin İlçe Belediyesine iadesinin/reddinin uygun olacağı, görüş ve kanaatine varıldığı,</w:t>
      </w:r>
    </w:p>
    <w:p w:rsidR="001E3047" w:rsidRDefault="001E3047" w:rsidP="001E3047">
      <w:pPr>
        <w:ind w:firstLine="709"/>
        <w:jc w:val="both"/>
      </w:pPr>
    </w:p>
    <w:p w:rsidR="001E3047" w:rsidRDefault="001E3047" w:rsidP="001E3047">
      <w:pPr>
        <w:ind w:firstLine="709"/>
        <w:jc w:val="both"/>
      </w:pPr>
      <w:r>
        <w:t xml:space="preserve">Hususları tespit edilmiş olup, Mamak İlçesi sınırı içerisinde konut kullanımlı olarak planlanmış alanlarda ticari kullanıma izin verilmesinin genel plan notu olarak düzenlenemeyeceği, analiz paftaları ile incelemeler yapılarak, ticaret teşekkülüne dair karar alınması gerektiğinden, teklifin reddi </w:t>
      </w:r>
      <w:r w:rsidRPr="00CD364E">
        <w:t>oybirliği ile uygun görülmüştür.</w:t>
      </w:r>
    </w:p>
    <w:p w:rsidR="001E3047" w:rsidRDefault="001E3047" w:rsidP="001E3047">
      <w:pPr>
        <w:ind w:firstLine="709"/>
        <w:jc w:val="both"/>
      </w:pPr>
    </w:p>
    <w:p w:rsidR="001E3047" w:rsidRDefault="001E3047" w:rsidP="001E3047">
      <w:pPr>
        <w:ind w:firstLine="708"/>
        <w:jc w:val="both"/>
      </w:pPr>
      <w:r w:rsidRPr="00D33C0D">
        <w:t>Raporumuz Büyükşehir Belediye Meclisinin onayına arz olunur.</w:t>
      </w:r>
    </w:p>
    <w:p w:rsidR="001E3047" w:rsidRDefault="001E3047" w:rsidP="001E3047">
      <w:pPr>
        <w:ind w:firstLine="708"/>
        <w:jc w:val="both"/>
      </w:pPr>
    </w:p>
    <w:p w:rsidR="001E3047" w:rsidRDefault="001E3047" w:rsidP="001E3047">
      <w:pPr>
        <w:ind w:firstLine="708"/>
        <w:jc w:val="both"/>
      </w:pPr>
    </w:p>
    <w:p w:rsidR="001E3047" w:rsidRDefault="001E3047" w:rsidP="001E3047">
      <w:pPr>
        <w:ind w:firstLine="708"/>
        <w:jc w:val="both"/>
      </w:pPr>
    </w:p>
    <w:tbl>
      <w:tblPr>
        <w:tblW w:w="9733" w:type="dxa"/>
        <w:tblInd w:w="-34" w:type="dxa"/>
        <w:tblLook w:val="04A0" w:firstRow="1" w:lastRow="0" w:firstColumn="1" w:lastColumn="0" w:noHBand="0" w:noVBand="1"/>
      </w:tblPr>
      <w:tblGrid>
        <w:gridCol w:w="3434"/>
        <w:gridCol w:w="3007"/>
        <w:gridCol w:w="3292"/>
      </w:tblGrid>
      <w:tr w:rsidR="001E3047" w:rsidTr="002B071A">
        <w:trPr>
          <w:trHeight w:val="1176"/>
        </w:trPr>
        <w:tc>
          <w:tcPr>
            <w:tcW w:w="3434" w:type="dxa"/>
            <w:hideMark/>
          </w:tcPr>
          <w:p w:rsidR="001E3047" w:rsidRDefault="001E3047" w:rsidP="002B071A">
            <w:pPr>
              <w:jc w:val="center"/>
            </w:pPr>
            <w:r>
              <w:t>Coşkun TORUN</w:t>
            </w:r>
          </w:p>
          <w:p w:rsidR="001E3047" w:rsidRDefault="001E3047" w:rsidP="002B071A">
            <w:pPr>
              <w:pStyle w:val="ListeParagraf"/>
              <w:ind w:left="0"/>
              <w:jc w:val="center"/>
            </w:pPr>
            <w:r>
              <w:t>İmar ve Bayındırlık Komisyonu Başkanı</w:t>
            </w:r>
          </w:p>
        </w:tc>
        <w:tc>
          <w:tcPr>
            <w:tcW w:w="3007" w:type="dxa"/>
            <w:hideMark/>
          </w:tcPr>
          <w:p w:rsidR="001E3047" w:rsidRDefault="001E3047" w:rsidP="002B071A">
            <w:pPr>
              <w:jc w:val="center"/>
            </w:pPr>
            <w:r>
              <w:t>Ozan YİĞİT</w:t>
            </w:r>
          </w:p>
          <w:p w:rsidR="001E3047" w:rsidRDefault="001E3047" w:rsidP="002B071A">
            <w:pPr>
              <w:jc w:val="center"/>
            </w:pPr>
            <w:r>
              <w:t>Başkan V.</w:t>
            </w:r>
          </w:p>
        </w:tc>
        <w:tc>
          <w:tcPr>
            <w:tcW w:w="3292" w:type="dxa"/>
            <w:hideMark/>
          </w:tcPr>
          <w:p w:rsidR="001E3047" w:rsidRDefault="001E3047" w:rsidP="002B071A">
            <w:pPr>
              <w:jc w:val="center"/>
            </w:pPr>
            <w:r>
              <w:t>Atila ÇELİK</w:t>
            </w:r>
          </w:p>
          <w:p w:rsidR="001E3047" w:rsidRDefault="001E3047" w:rsidP="002B071A">
            <w:pPr>
              <w:jc w:val="center"/>
            </w:pPr>
            <w:r>
              <w:t>Üye</w:t>
            </w:r>
          </w:p>
        </w:tc>
      </w:tr>
      <w:tr w:rsidR="001E3047" w:rsidTr="002B071A">
        <w:trPr>
          <w:trHeight w:val="1176"/>
        </w:trPr>
        <w:tc>
          <w:tcPr>
            <w:tcW w:w="3434" w:type="dxa"/>
            <w:vAlign w:val="center"/>
            <w:hideMark/>
          </w:tcPr>
          <w:p w:rsidR="001E3047" w:rsidRDefault="001E3047" w:rsidP="002B071A">
            <w:pPr>
              <w:jc w:val="center"/>
            </w:pPr>
          </w:p>
          <w:p w:rsidR="001E3047" w:rsidRDefault="001E3047" w:rsidP="002B071A">
            <w:pPr>
              <w:jc w:val="center"/>
            </w:pPr>
            <w:r>
              <w:t>Naki DEMİR</w:t>
            </w:r>
          </w:p>
          <w:p w:rsidR="001E3047" w:rsidRDefault="001E3047" w:rsidP="002B071A">
            <w:pPr>
              <w:jc w:val="center"/>
            </w:pPr>
            <w:r>
              <w:t>Üye</w:t>
            </w:r>
          </w:p>
          <w:p w:rsidR="001E3047" w:rsidRDefault="001E3047" w:rsidP="002B071A">
            <w:pPr>
              <w:jc w:val="center"/>
            </w:pPr>
          </w:p>
        </w:tc>
        <w:tc>
          <w:tcPr>
            <w:tcW w:w="3007" w:type="dxa"/>
            <w:vAlign w:val="center"/>
            <w:hideMark/>
          </w:tcPr>
          <w:p w:rsidR="001E3047" w:rsidRDefault="001E3047" w:rsidP="002B071A">
            <w:pPr>
              <w:jc w:val="center"/>
            </w:pPr>
            <w:r>
              <w:t>Erdoğan DOĞAN</w:t>
            </w:r>
          </w:p>
          <w:p w:rsidR="001E3047" w:rsidRDefault="001E3047" w:rsidP="002B071A">
            <w:pPr>
              <w:jc w:val="center"/>
            </w:pPr>
            <w:r>
              <w:t>Üye</w:t>
            </w:r>
          </w:p>
          <w:p w:rsidR="001E3047" w:rsidRDefault="001E3047" w:rsidP="002B071A">
            <w:pPr>
              <w:jc w:val="center"/>
            </w:pPr>
          </w:p>
        </w:tc>
        <w:tc>
          <w:tcPr>
            <w:tcW w:w="3292" w:type="dxa"/>
            <w:vAlign w:val="center"/>
            <w:hideMark/>
          </w:tcPr>
          <w:p w:rsidR="001E3047" w:rsidRDefault="001E3047" w:rsidP="002B071A">
            <w:pPr>
              <w:jc w:val="center"/>
            </w:pPr>
            <w:r>
              <w:t>Cemal TEKİN</w:t>
            </w:r>
          </w:p>
          <w:p w:rsidR="001E3047" w:rsidRDefault="001E3047" w:rsidP="002B071A">
            <w:pPr>
              <w:jc w:val="center"/>
            </w:pPr>
            <w:r>
              <w:t>Üye</w:t>
            </w:r>
          </w:p>
          <w:p w:rsidR="001E3047" w:rsidRDefault="001E3047" w:rsidP="002B071A">
            <w:pPr>
              <w:jc w:val="center"/>
            </w:pPr>
          </w:p>
        </w:tc>
      </w:tr>
      <w:tr w:rsidR="001E3047" w:rsidTr="002B071A">
        <w:trPr>
          <w:trHeight w:val="1176"/>
        </w:trPr>
        <w:tc>
          <w:tcPr>
            <w:tcW w:w="3434" w:type="dxa"/>
            <w:vAlign w:val="bottom"/>
            <w:hideMark/>
          </w:tcPr>
          <w:p w:rsidR="001E3047" w:rsidRDefault="001E3047" w:rsidP="002B071A">
            <w:pPr>
              <w:jc w:val="center"/>
            </w:pPr>
            <w:r>
              <w:t>Mehmet Emin AYAZ</w:t>
            </w:r>
          </w:p>
          <w:p w:rsidR="001E3047" w:rsidRDefault="001E3047" w:rsidP="002B071A">
            <w:pPr>
              <w:jc w:val="center"/>
            </w:pPr>
            <w:r>
              <w:t>Üye</w:t>
            </w:r>
          </w:p>
        </w:tc>
        <w:tc>
          <w:tcPr>
            <w:tcW w:w="3007" w:type="dxa"/>
            <w:vAlign w:val="bottom"/>
            <w:hideMark/>
          </w:tcPr>
          <w:p w:rsidR="001E3047" w:rsidRDefault="001E3047" w:rsidP="002B071A">
            <w:pPr>
              <w:jc w:val="center"/>
            </w:pPr>
            <w:r>
              <w:t>Fethi ÇAKMAK</w:t>
            </w:r>
          </w:p>
          <w:p w:rsidR="001E3047" w:rsidRDefault="001E3047" w:rsidP="002B071A">
            <w:pPr>
              <w:jc w:val="center"/>
            </w:pPr>
            <w:r>
              <w:t>Üye</w:t>
            </w:r>
          </w:p>
        </w:tc>
        <w:tc>
          <w:tcPr>
            <w:tcW w:w="3292" w:type="dxa"/>
            <w:vAlign w:val="bottom"/>
            <w:hideMark/>
          </w:tcPr>
          <w:p w:rsidR="001E3047" w:rsidRDefault="001E3047" w:rsidP="002B071A">
            <w:pPr>
              <w:jc w:val="center"/>
            </w:pPr>
            <w:r>
              <w:t>Murat YALÇIN</w:t>
            </w:r>
          </w:p>
          <w:p w:rsidR="001E3047" w:rsidRDefault="001E3047" w:rsidP="002B071A">
            <w:pPr>
              <w:jc w:val="center"/>
            </w:pPr>
            <w:r>
              <w:t>Üye</w:t>
            </w:r>
          </w:p>
        </w:tc>
      </w:tr>
    </w:tbl>
    <w:p w:rsidR="001E3047" w:rsidRDefault="001E3047" w:rsidP="001E3047">
      <w:pPr>
        <w:jc w:val="center"/>
      </w:pPr>
    </w:p>
    <w:p w:rsidR="001E3047" w:rsidRDefault="001E3047" w:rsidP="00F430A7">
      <w:pPr>
        <w:tabs>
          <w:tab w:val="left" w:pos="709"/>
        </w:tabs>
        <w:ind w:right="-1"/>
        <w:jc w:val="both"/>
      </w:pPr>
    </w:p>
    <w:sectPr w:rsidR="001E3047"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2B57"/>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047"/>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3937"/>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3F8"/>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2B8A"/>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033"/>
    <w:rsid w:val="00764335"/>
    <w:rsid w:val="00765047"/>
    <w:rsid w:val="0076504B"/>
    <w:rsid w:val="0076587F"/>
    <w:rsid w:val="00766785"/>
    <w:rsid w:val="00766880"/>
    <w:rsid w:val="00766FC7"/>
    <w:rsid w:val="0076712A"/>
    <w:rsid w:val="00767A2B"/>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2788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1E13"/>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5054"/>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C7F1E"/>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863"/>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B6D0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9898D-2BBC-40E1-BEBB-7D50B1AE4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1597</Words>
  <Characters>12087</Characters>
  <Application>Microsoft Office Word</Application>
  <DocSecurity>0</DocSecurity>
  <Lines>100</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2026-04-10T10:45:00Z</dcterms:created>
  <dcterms:modified xsi:type="dcterms:W3CDTF">2026-04-20T13:46:00Z</dcterms:modified>
</cp:coreProperties>
</file>