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3C3229" w:rsidRDefault="00B23ABD" w:rsidP="009014CA">
      <w:pPr>
        <w:ind w:right="-1"/>
        <w:jc w:val="both"/>
      </w:pPr>
      <w:r>
        <w:t xml:space="preserve">Karar No: </w:t>
      </w:r>
      <w:r w:rsidR="00CC7F1E">
        <w:t>541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8C50A8" w:rsidRDefault="005C0890" w:rsidP="00CC7F1E">
      <w:pPr>
        <w:ind w:right="-1"/>
        <w:jc w:val="center"/>
      </w:pPr>
      <w:r w:rsidRPr="002D00A5">
        <w:t>K A R A R</w:t>
      </w:r>
    </w:p>
    <w:p w:rsidR="00CC7F1E" w:rsidRDefault="00CC7F1E" w:rsidP="00CC7F1E">
      <w:pPr>
        <w:ind w:right="-1"/>
        <w:jc w:val="center"/>
      </w:pPr>
    </w:p>
    <w:p w:rsidR="00764033" w:rsidRDefault="00764033" w:rsidP="00AA7ED1">
      <w:pPr>
        <w:ind w:right="-1"/>
      </w:pPr>
    </w:p>
    <w:p w:rsidR="00EC582E" w:rsidRDefault="00CC7F1E" w:rsidP="00AA7ED1">
      <w:pPr>
        <w:ind w:right="-1" w:firstLine="708"/>
        <w:jc w:val="both"/>
      </w:pPr>
      <w:r w:rsidRPr="00244552">
        <w:t xml:space="preserve">Yenimahalle İlçesi Orman Çiftliği Mahallesi 6020 ada 13 parselde koruma amaçlı uygulama imar plan değişikliğine </w:t>
      </w:r>
      <w:r>
        <w:t xml:space="preserve">ilişkin </w:t>
      </w:r>
      <w:r w:rsidR="00005846" w:rsidRPr="00A35AF8">
        <w:t>İmar ve Bayındırlık</w:t>
      </w:r>
      <w:r w:rsidR="00A574C9" w:rsidRPr="007F325F">
        <w:t xml:space="preserve"> Komisyonu</w:t>
      </w:r>
      <w:r w:rsidR="00005846">
        <w:t xml:space="preserve">nun </w:t>
      </w:r>
      <w:r w:rsidR="00855A59">
        <w:t>2</w:t>
      </w:r>
      <w:r w:rsidR="00002B57">
        <w:t>5</w:t>
      </w:r>
      <w:r w:rsidR="00005846">
        <w:t>.</w:t>
      </w:r>
      <w:r w:rsidR="003C3229">
        <w:t>03.2026</w:t>
      </w:r>
      <w:r w:rsidR="00EC582E" w:rsidRPr="00E35A5A">
        <w:t xml:space="preserve"> tarihli ve </w:t>
      </w:r>
      <w:r>
        <w:t xml:space="preserve">619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CC7F1E" w:rsidRDefault="00EC582E" w:rsidP="00CC7F1E">
      <w:pPr>
        <w:ind w:firstLine="709"/>
        <w:jc w:val="both"/>
      </w:pPr>
      <w:r w:rsidRPr="00E35A5A">
        <w:t>Konu üzerinde yapılan görüşmelerde;</w:t>
      </w:r>
      <w:r w:rsidR="00896330">
        <w:t xml:space="preserve"> </w:t>
      </w:r>
      <w:r w:rsidR="00CC7F1E">
        <w:t>20.01.2026 tarihli ve E-2088428 sayılı yazı ekinde yer alan meclis kararı ile; Yenimahalle İlçesi Orman Çiftliği Mahallesi'nde yer alan, mülkiyeti Maliye Hazinesi'ne ait, Milli Eğitim Bakanlığı'na tahsisli, 6020 ada 13 parsel nolu uygulama imar planında ilkokul alanında kalan taşınmaz üzerinde mevcut Sofuoğlu İlkokulu ve Metin Emiroğlu Ortaokulu'nun eğitim öğretime devam ettiği ve Metin Emiroğlu Ortaokulu binasında acil ihtiyaç olması sebebiyle bahçesine eklentili olarak iki derslik yapılacağı, dolayısıyla konuya ilişkin yapılaşma koşullarında yapılması gereken plan değişikliğinin Yenimahalle Belediye Meclisi'nin 06.01.2026 tarih ve 26 sayılı kararı ile uygun görüldüğü belirtilmekte olup, Belediyemizce bir meclis kararı alınması talep edildiği ve bahsi geçen taşınmazın tarihi sit alanı sınırları içerisinde kaldığı belirtildiğinden ve ilgili meclis kararları alınması sonrasında konu Kültür Varlıklarını Koruma Bölge Kurulu kararı ile kesinleşebileceğinden, söz konusu değişikliğin tarafımızca incelenerek Meclise sunulması ve konuya ilişkin iş/işlemlerin tamamlanarak sonucundan Yenimahalle Belediye Başkanlığı'na bilgi verilmesi gerektiği,</w:t>
      </w:r>
    </w:p>
    <w:p w:rsidR="00CC7F1E" w:rsidRDefault="00CC7F1E" w:rsidP="00CC7F1E">
      <w:pPr>
        <w:ind w:firstLine="709"/>
        <w:jc w:val="both"/>
      </w:pPr>
    </w:p>
    <w:p w:rsidR="00CC7F1E" w:rsidRDefault="00CC7F1E" w:rsidP="00CC7F1E">
      <w:pPr>
        <w:ind w:firstLine="709"/>
        <w:jc w:val="both"/>
      </w:pPr>
      <w:r w:rsidRPr="004F6742">
        <w:t xml:space="preserve">Kent Tarihi, Tanıtım ve Turizm </w:t>
      </w:r>
      <w:r>
        <w:t>Daire Başkanlığınca yapılan incelemede;</w:t>
      </w:r>
    </w:p>
    <w:p w:rsidR="00CC7F1E" w:rsidRDefault="00CC7F1E" w:rsidP="00CC7F1E">
      <w:pPr>
        <w:ind w:firstLine="709"/>
        <w:jc w:val="both"/>
      </w:pPr>
      <w:r>
        <w:t>Söz konusu plan teklifinin Yenimahalle İlçesi Orman Çiftliği Mahallesi'nde yer alan, mülkiyeti Maliye Hazinesi'ne ait, Milli Eğitim Bakanlığı'na tahsisli, 6020 ada 13 parseli kapsadığı; plana konu parselin mülga Ankara Kültür ve Tabiat Varlıkları Koruma Kurulu'nun 02.06.1992 gün ve 2436 sayılı kararı ile ilan edilerek, mülga Ankara Kültür ve Tabiat Varlıkları Koruma Kurulu'nun 27.07.1993 gün ve 3097 sayılı kararı ile AOÇ sit alanı sınırları değiştirilen ve mülga Ankara Kültür ve Tabiat Varlıkları Koruma Kurulu'nun 07.05.1998 gün ve 5742 sayılı kararı ile de AOÇ sit alanının koruma statüsü I. Derece Doğal ve Tarihi Sit olarak belirlenen alan içerisinde kaldığı tespit edildiği,</w:t>
      </w:r>
    </w:p>
    <w:p w:rsidR="00CC7F1E" w:rsidRDefault="00CC7F1E" w:rsidP="00CC7F1E">
      <w:pPr>
        <w:ind w:firstLine="709"/>
        <w:jc w:val="both"/>
      </w:pPr>
    </w:p>
    <w:p w:rsidR="00CC7F1E" w:rsidRPr="004F6742" w:rsidRDefault="00CC7F1E" w:rsidP="00CC7F1E">
      <w:pPr>
        <w:ind w:firstLine="709"/>
        <w:jc w:val="both"/>
        <w:rPr>
          <w:b/>
        </w:rPr>
      </w:pPr>
      <w:r>
        <w:t xml:space="preserve">Fakat, Yenimahalle Belediye Meclisi'nin 06.01.2026 tarih ve 26 sayılı kararı ile uygun görülen plan teklifinde parselin, </w:t>
      </w:r>
      <w:r w:rsidRPr="004F6742">
        <w:rPr>
          <w:b/>
        </w:rPr>
        <w:t xml:space="preserve">Doğal Sit Alanı niteliğinin göz ardı edilerek yalnızca Tarihi Sit Alanı olarak değerlendirilmiş olduğu; dolayısıyla, plan paftası lejandında yalnızca Tarihi Sit ibaresinin yer aldığı ve​I. Derece Doğal ve Tarihi Sit ibaresinin bulunmadığı; plan paftası üzerinde yalnızca Tarihi Sit taramasının yer aldığı ve​I. Derece Doğal ve Tarihi Sit Alanı taramasının yer almadığı; </w:t>
      </w:r>
    </w:p>
    <w:p w:rsidR="00CC7F1E" w:rsidRDefault="00CC7F1E" w:rsidP="00CC7F1E">
      <w:pPr>
        <w:ind w:firstLine="709"/>
        <w:jc w:val="both"/>
      </w:pPr>
    </w:p>
    <w:p w:rsidR="00CC7F1E" w:rsidRDefault="00CC7F1E" w:rsidP="00CC7F1E">
      <w:pPr>
        <w:ind w:firstLine="709"/>
        <w:jc w:val="both"/>
      </w:pPr>
      <w:r>
        <w:t>Aynı şekilde plan notları 1. maddesinde: "1.</w:t>
      </w:r>
      <w:r>
        <w:tab/>
        <w:t xml:space="preserve">Enerjisa Başkent Elektrik Dağıtım AŞ., Başkent Gaz Dağıtım AŞ. Ve ASKİ’nin kurum görüşü alınmadan ve Ankara Kültür Varlıklarını Koruma Bölge Kurulu onayı alınmadan herhangi bir imar uygulaması yapılamaz." hükmünün yer aldığı; yalnızca Ankara Kültür Varlıklarını Koruma Bölge Kurulu onayı alınması gerektiğinin belirtildiği; fakat alanın </w:t>
      </w:r>
      <w:r w:rsidRPr="004F6742">
        <w:rPr>
          <w:b/>
        </w:rPr>
        <w:t>Tarihi Sit Alanı statüsünün yanında aynı zamanda I. Derece Doğal Sit Alanı olması sebebiyle "Ankara Tabiat Varlıklarını Koruma Bölge Komisyonu onayı alınmadan herhangi bir imar uygulaması yapılamaz." hükmünün de eklenmesi gerektiği;</w:t>
      </w:r>
    </w:p>
    <w:p w:rsidR="00CC7F1E" w:rsidRDefault="00CC7F1E" w:rsidP="00CC7F1E">
      <w:pPr>
        <w:ind w:firstLine="709"/>
        <w:jc w:val="both"/>
      </w:pPr>
    </w:p>
    <w:p w:rsidR="00CC7F1E" w:rsidRDefault="00CC7F1E" w:rsidP="00CC7F1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7F1E" w:rsidRPr="002D00A5" w:rsidTr="005A40D0">
        <w:trPr>
          <w:trHeight w:val="1008"/>
        </w:trPr>
        <w:tc>
          <w:tcPr>
            <w:tcW w:w="3510" w:type="dxa"/>
          </w:tcPr>
          <w:p w:rsidR="00CC7F1E" w:rsidRPr="002D00A5" w:rsidRDefault="00CC7F1E" w:rsidP="005A40D0">
            <w:pPr>
              <w:ind w:right="-1"/>
              <w:jc w:val="center"/>
            </w:pPr>
            <w:r w:rsidRPr="002D00A5">
              <w:t>T.C.</w:t>
            </w:r>
          </w:p>
          <w:p w:rsidR="00CC7F1E" w:rsidRPr="002D00A5" w:rsidRDefault="00CC7F1E" w:rsidP="005A40D0">
            <w:pPr>
              <w:ind w:right="-1"/>
              <w:jc w:val="center"/>
            </w:pPr>
            <w:r w:rsidRPr="002D00A5">
              <w:t>ANKARA BÜYÜKŞEHİR</w:t>
            </w:r>
          </w:p>
          <w:p w:rsidR="00CC7F1E" w:rsidRPr="002D00A5" w:rsidRDefault="00CC7F1E" w:rsidP="005A40D0">
            <w:pPr>
              <w:ind w:right="-1"/>
              <w:jc w:val="center"/>
            </w:pPr>
            <w:r w:rsidRPr="002D00A5">
              <w:t>BELEDİYE MECLİSİ</w:t>
            </w:r>
          </w:p>
        </w:tc>
      </w:tr>
    </w:tbl>
    <w:p w:rsidR="00CC7F1E" w:rsidRDefault="00CC7F1E" w:rsidP="00CC7F1E">
      <w:pPr>
        <w:tabs>
          <w:tab w:val="left" w:pos="1935"/>
          <w:tab w:val="left" w:pos="9356"/>
        </w:tabs>
        <w:ind w:right="-1"/>
        <w:jc w:val="both"/>
      </w:pPr>
    </w:p>
    <w:p w:rsidR="00CC7F1E" w:rsidRDefault="00CC7F1E" w:rsidP="00CC7F1E">
      <w:pPr>
        <w:tabs>
          <w:tab w:val="left" w:pos="1935"/>
          <w:tab w:val="left" w:pos="9356"/>
        </w:tabs>
        <w:ind w:right="-1"/>
        <w:jc w:val="both"/>
      </w:pPr>
    </w:p>
    <w:p w:rsidR="00CC7F1E" w:rsidRDefault="00CC7F1E" w:rsidP="00CC7F1E">
      <w:pPr>
        <w:jc w:val="both"/>
      </w:pPr>
      <w:r>
        <w:t>Karar No: 541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CC7F1E" w:rsidRDefault="00CC7F1E" w:rsidP="00CC7F1E">
      <w:pPr>
        <w:jc w:val="both"/>
      </w:pPr>
    </w:p>
    <w:p w:rsidR="00CC7F1E" w:rsidRDefault="00CC7F1E" w:rsidP="00CC7F1E">
      <w:pPr>
        <w:jc w:val="center"/>
      </w:pPr>
      <w:r>
        <w:t>-2-</w:t>
      </w:r>
    </w:p>
    <w:p w:rsidR="00CC7F1E" w:rsidRDefault="00CC7F1E" w:rsidP="00CC7F1E">
      <w:pPr>
        <w:jc w:val="center"/>
      </w:pPr>
    </w:p>
    <w:p w:rsidR="00CC7F1E" w:rsidRDefault="00CC7F1E" w:rsidP="00CC7F1E">
      <w:pPr>
        <w:ind w:firstLine="709"/>
        <w:jc w:val="both"/>
      </w:pPr>
    </w:p>
    <w:p w:rsidR="00CC7F1E" w:rsidRPr="004F6742" w:rsidRDefault="00CC7F1E" w:rsidP="00CC7F1E">
      <w:pPr>
        <w:ind w:firstLine="709"/>
        <w:jc w:val="both"/>
        <w:rPr>
          <w:b/>
        </w:rPr>
      </w:pPr>
      <w:r>
        <w:t xml:space="preserve">Plan notları ve plan açıklama raporunda imar planı değişikliğine esas onaylı </w:t>
      </w:r>
      <w:r w:rsidRPr="004F6742">
        <w:rPr>
          <w:b/>
        </w:rPr>
        <w:t>jeolojik-jeoteknik etüd raporunun bulunmadığı;</w:t>
      </w:r>
    </w:p>
    <w:p w:rsidR="00CC7F1E" w:rsidRDefault="00CC7F1E" w:rsidP="00CC7F1E">
      <w:pPr>
        <w:ind w:firstLine="709"/>
        <w:jc w:val="both"/>
      </w:pPr>
    </w:p>
    <w:p w:rsidR="00CC7F1E" w:rsidRDefault="00CC7F1E" w:rsidP="00CC7F1E">
      <w:pPr>
        <w:ind w:firstLine="709"/>
        <w:jc w:val="both"/>
      </w:pPr>
      <w:r>
        <w:t>Ek olarak, Yenimahalle Belediyesi tarafından yapılan incelemede de belirtildiği üzere;</w:t>
      </w:r>
    </w:p>
    <w:p w:rsidR="00CC7F1E" w:rsidRDefault="00CC7F1E" w:rsidP="00CC7F1E">
      <w:pPr>
        <w:ind w:firstLine="709"/>
        <w:jc w:val="both"/>
      </w:pPr>
    </w:p>
    <w:p w:rsidR="00CC7F1E" w:rsidRDefault="00CC7F1E" w:rsidP="00CC7F1E">
      <w:pPr>
        <w:ind w:firstLine="709"/>
        <w:jc w:val="both"/>
      </w:pPr>
      <w:r>
        <w:t>6020 ada 13 parselin, Ş</w:t>
      </w:r>
      <w:r w:rsidR="000E3D62">
        <w:t>******</w:t>
      </w:r>
      <w:r>
        <w:t xml:space="preserve"> Yapı Koop. 1/1000 ölçekli Uygulama İmar Planı kapsamında E:0.50 Yençok:5 Kat yapılaşma koşulları ile "okul" kullanımında kaldığı,</w:t>
      </w:r>
    </w:p>
    <w:p w:rsidR="00CC7F1E" w:rsidRDefault="00CC7F1E" w:rsidP="00CC7F1E">
      <w:pPr>
        <w:ind w:firstLine="709"/>
        <w:jc w:val="both"/>
      </w:pPr>
      <w:r>
        <w:t>     </w:t>
      </w:r>
    </w:p>
    <w:p w:rsidR="00CC7F1E" w:rsidRPr="004F6742" w:rsidRDefault="00CC7F1E" w:rsidP="00CC7F1E">
      <w:pPr>
        <w:ind w:firstLine="709"/>
        <w:jc w:val="both"/>
        <w:rPr>
          <w:b/>
        </w:rPr>
      </w:pPr>
      <w:r>
        <w:t>Yenimahalle Belediyesi arşiv kayıtlarında bulunan Kasım 2025 online tapu kayıtlarından; 3820m</w:t>
      </w:r>
      <w:r w:rsidRPr="00256935">
        <w:rPr>
          <w:vertAlign w:val="superscript"/>
        </w:rPr>
        <w:t>2</w:t>
      </w:r>
      <w:r>
        <w:t xml:space="preserve"> yüzölçümlü olan 6020 ada 13 parselin Maliye Hazinesine ait olduğunun anlaşıldığı ancak söz konusu parselin </w:t>
      </w:r>
      <w:r w:rsidRPr="004F6742">
        <w:rPr>
          <w:b/>
        </w:rPr>
        <w:t>Ankara İl Milli Eğitim Müdürlüğü'ne tahsisine ilişkin herhangi bir belgenin Yenimahalle Belediyesi'ne iletilmediği,</w:t>
      </w:r>
    </w:p>
    <w:p w:rsidR="00CC7F1E" w:rsidRDefault="00CC7F1E" w:rsidP="00CC7F1E">
      <w:pPr>
        <w:ind w:firstLine="709"/>
        <w:jc w:val="both"/>
      </w:pPr>
    </w:p>
    <w:p w:rsidR="00CC7F1E" w:rsidRDefault="00CC7F1E" w:rsidP="00CC7F1E">
      <w:pPr>
        <w:ind w:firstLine="709"/>
        <w:jc w:val="both"/>
      </w:pPr>
      <w:r>
        <w:t xml:space="preserve">Söz konusu plan değişikliği teklifi parsel bazlı inşaat alanı artışına yönelik olduğu ve 3194 sayılı İmar Kanunu Ek Madde 8’sinde </w:t>
      </w:r>
      <w:r w:rsidRPr="004F6742">
        <w:rPr>
          <w:i/>
        </w:rPr>
        <w:t xml:space="preserve">“8-(Ek:14/2/2020-7221/12 md.)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w:t>
      </w:r>
      <w:r w:rsidRPr="004F6742">
        <w:rPr>
          <w:b/>
          <w:i/>
        </w:rPr>
        <w:t>Parsel bazında; nüfusu, yapı yoğunluğunu, kat adedini, bina yüksekliğini arttıran imar planı değişiklikleri yapılamaz.</w:t>
      </w:r>
      <w:r w:rsidRPr="004F6742">
        <w:rPr>
          <w:i/>
        </w:rPr>
        <w:t>”</w:t>
      </w:r>
      <w:r>
        <w:t xml:space="preserve"> hükmünün bulunduğu,</w:t>
      </w:r>
    </w:p>
    <w:p w:rsidR="00CC7F1E" w:rsidRDefault="00CC7F1E" w:rsidP="00CC7F1E">
      <w:pPr>
        <w:ind w:firstLine="709"/>
        <w:jc w:val="both"/>
      </w:pPr>
    </w:p>
    <w:p w:rsidR="00CC7F1E" w:rsidRPr="004F6742" w:rsidRDefault="00CC7F1E" w:rsidP="00CC7F1E">
      <w:pPr>
        <w:ind w:firstLine="709"/>
        <w:jc w:val="both"/>
        <w:rPr>
          <w:b/>
        </w:rPr>
      </w:pPr>
      <w:r>
        <w:t xml:space="preserve">3194 sayılı İmar Kanunu İmar Planı İlkeleri başlıklı 21/6-7 maddesi hükümleri gereği söz konusu plan değişikliği ile inşaat alanı artışı talep edildiği ancak imar planı değişikliğine esas onaylı </w:t>
      </w:r>
      <w:r w:rsidRPr="004F6742">
        <w:rPr>
          <w:b/>
        </w:rPr>
        <w:t>jeolojik-jeoteknik etüd raporunun Yenimahalle Belediyesi'ne henüz iletilmediği,</w:t>
      </w:r>
    </w:p>
    <w:p w:rsidR="00CC7F1E" w:rsidRDefault="00CC7F1E" w:rsidP="00CC7F1E">
      <w:pPr>
        <w:ind w:firstLine="709"/>
        <w:jc w:val="both"/>
      </w:pPr>
      <w:r>
        <w:t xml:space="preserve">    </w:t>
      </w:r>
    </w:p>
    <w:p w:rsidR="00CC7F1E" w:rsidRDefault="00CC7F1E" w:rsidP="00CC7F1E">
      <w:pPr>
        <w:ind w:firstLine="709"/>
        <w:jc w:val="both"/>
      </w:pPr>
      <w:r>
        <w:t>Yenimahalle Belediyesince hazırlanan söz konusu 1/1000 ölçekli Uygulama İmar Planı değişikliği ile; 6020 ada 1 parselin,  E:0.50 olan yapılaşma koşulunun E:1.00 olarak, çekme mesafelerinin ise tüm cephelerden 5m olacak şekilde düzenlendiği, yapı yüksekliğinin 5 kat olarak aynen korunduğu tespit edildiği,</w:t>
      </w:r>
    </w:p>
    <w:p w:rsidR="00CC7F1E" w:rsidRDefault="00CC7F1E" w:rsidP="00CC7F1E">
      <w:pPr>
        <w:ind w:firstLine="709"/>
        <w:jc w:val="both"/>
      </w:pPr>
    </w:p>
    <w:p w:rsidR="00CC7F1E" w:rsidRDefault="00CC7F1E" w:rsidP="00CC7F1E">
      <w:pPr>
        <w:ind w:firstLine="708"/>
        <w:jc w:val="both"/>
      </w:pPr>
      <w:r w:rsidRPr="004F6742">
        <w:t xml:space="preserve">Kent Tarihi, Tanıtım ve Turizm </w:t>
      </w:r>
      <w:r>
        <w:t xml:space="preserve">Daire Başkanlığınca yapılan değerlendirmede; yukarıda belirtilen eksikliklerin giderilmesi gerektiği kanaatine varılmış olup, nihai kararın Belediye Meclisince verilmesinin uygun olacağı değerlendirildiği, </w:t>
      </w:r>
    </w:p>
    <w:p w:rsidR="00CC7F1E" w:rsidRDefault="00CC7F1E" w:rsidP="00CC7F1E">
      <w:pPr>
        <w:ind w:firstLine="708"/>
        <w:jc w:val="both"/>
      </w:pPr>
    </w:p>
    <w:p w:rsidR="00764033" w:rsidRDefault="00CC7F1E" w:rsidP="00CC7F1E">
      <w:pPr>
        <w:ind w:firstLine="709"/>
        <w:jc w:val="both"/>
      </w:pPr>
      <w:r>
        <w:t xml:space="preserve">Hususları tespit edilmiş olup, Uygun görülmesi halinde, ekte sunulan 1/1000 ölçekli Koruma Amaçlı Uygulama İmar Planı Değişikliği ile ilgili Koruma Bölge Kurulu ve Tabiat Varlıklarını Koruma Bölge Komisyonuna sevkine yönelik </w:t>
      </w:r>
      <w:r w:rsidRPr="00F718B8">
        <w:t>“onayı”</w:t>
      </w:r>
      <w:r w:rsidR="00002B57">
        <w:rPr>
          <w:rStyle w:val="Vurgu"/>
          <w:i w:val="0"/>
          <w:color w:val="000000"/>
        </w:rPr>
        <w:t>na</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0D62B7" w:rsidRDefault="000D62B7" w:rsidP="00F430A7">
      <w:pPr>
        <w:tabs>
          <w:tab w:val="left" w:pos="709"/>
        </w:tabs>
        <w:ind w:right="-1"/>
        <w:jc w:val="both"/>
      </w:pPr>
    </w:p>
    <w:p w:rsidR="000D62B7" w:rsidRPr="00A35AF8" w:rsidRDefault="000D62B7" w:rsidP="000D62B7">
      <w:pPr>
        <w:jc w:val="center"/>
      </w:pPr>
      <w:r w:rsidRPr="00A35AF8">
        <w:t>T.C.</w:t>
      </w:r>
    </w:p>
    <w:p w:rsidR="000D62B7" w:rsidRPr="00A35AF8" w:rsidRDefault="000D62B7" w:rsidP="000D62B7">
      <w:pPr>
        <w:jc w:val="center"/>
      </w:pPr>
      <w:r w:rsidRPr="00A35AF8">
        <w:t>ANKARA BÜYÜKŞEHİR BELEDİYE MECLİSİ</w:t>
      </w:r>
    </w:p>
    <w:p w:rsidR="000D62B7" w:rsidRDefault="000D62B7" w:rsidP="000D62B7">
      <w:pPr>
        <w:jc w:val="center"/>
      </w:pPr>
      <w:r w:rsidRPr="00A35AF8">
        <w:t>İmar ve Bayındırlık Komisyonu Raporu</w:t>
      </w:r>
      <w:r>
        <w:t xml:space="preserve"> </w:t>
      </w:r>
    </w:p>
    <w:p w:rsidR="000D62B7" w:rsidRDefault="000D62B7" w:rsidP="000D62B7">
      <w:pPr>
        <w:jc w:val="center"/>
      </w:pPr>
    </w:p>
    <w:p w:rsidR="000D62B7" w:rsidRDefault="000D62B7" w:rsidP="000D62B7">
      <w:pPr>
        <w:jc w:val="center"/>
      </w:pPr>
    </w:p>
    <w:p w:rsidR="000D62B7" w:rsidRDefault="000D62B7" w:rsidP="000D62B7">
      <w:pPr>
        <w:jc w:val="center"/>
      </w:pPr>
      <w:r w:rsidRPr="00A35AF8">
        <w:t>Rapor No:</w:t>
      </w:r>
      <w:r>
        <w:t xml:space="preserve"> 619</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0D62B7" w:rsidRDefault="000D62B7" w:rsidP="000D62B7">
      <w:pPr>
        <w:jc w:val="center"/>
      </w:pPr>
    </w:p>
    <w:p w:rsidR="000D62B7" w:rsidRDefault="000D62B7" w:rsidP="000D62B7">
      <w:pPr>
        <w:jc w:val="center"/>
      </w:pPr>
      <w:r w:rsidRPr="00A35AF8">
        <w:t>BÜYÜKŞEHİR BELEDİYE MECLİSİ BAŞKANLIĞINA</w:t>
      </w:r>
    </w:p>
    <w:p w:rsidR="000D62B7" w:rsidRDefault="000D62B7" w:rsidP="000D62B7">
      <w:pPr>
        <w:tabs>
          <w:tab w:val="left" w:pos="0"/>
        </w:tabs>
        <w:jc w:val="both"/>
      </w:pPr>
    </w:p>
    <w:p w:rsidR="000D62B7" w:rsidRDefault="000D62B7" w:rsidP="000D62B7">
      <w:pPr>
        <w:tabs>
          <w:tab w:val="left" w:pos="0"/>
        </w:tabs>
        <w:jc w:val="both"/>
      </w:pPr>
    </w:p>
    <w:p w:rsidR="000D62B7" w:rsidRDefault="000D62B7" w:rsidP="000D62B7">
      <w:pPr>
        <w:tabs>
          <w:tab w:val="left" w:pos="0"/>
        </w:tabs>
        <w:jc w:val="both"/>
      </w:pPr>
    </w:p>
    <w:p w:rsidR="000D62B7" w:rsidRDefault="000D62B7" w:rsidP="000D62B7">
      <w:pPr>
        <w:tabs>
          <w:tab w:val="left" w:pos="9638"/>
        </w:tabs>
        <w:ind w:right="-1" w:firstLine="709"/>
        <w:jc w:val="both"/>
      </w:pPr>
      <w:r>
        <w:t xml:space="preserve">Yenimahalle İlçesi Orman Çiftliği Mahallesi 6020 ada 13 parselde koruma amaçlı uygulama imar plan değişikliğine ilişkin </w:t>
      </w:r>
      <w:r w:rsidRPr="00F03C49">
        <w:t xml:space="preserve">Büyükşehir Belediye Meclisinin </w:t>
      </w:r>
      <w:r>
        <w:t>12</w:t>
      </w:r>
      <w:r w:rsidRPr="00F03C49">
        <w:t>.</w:t>
      </w:r>
      <w:r>
        <w:t>03</w:t>
      </w:r>
      <w:r w:rsidRPr="00F03C49">
        <w:t>.202</w:t>
      </w:r>
      <w:r>
        <w:t>6</w:t>
      </w:r>
      <w:r w:rsidRPr="00F03C49">
        <w:t xml:space="preserve"> tarih ve </w:t>
      </w:r>
      <w:r>
        <w:t>12</w:t>
      </w:r>
      <w:r w:rsidRPr="00F03C49">
        <w:t>. gündem maddesi olarak komisyonumuz</w:t>
      </w:r>
      <w:r>
        <w:t>a havale edilen dosya incelendi.</w:t>
      </w:r>
    </w:p>
    <w:p w:rsidR="000D62B7" w:rsidRDefault="000D62B7" w:rsidP="000D62B7">
      <w:pPr>
        <w:tabs>
          <w:tab w:val="left" w:pos="9638"/>
        </w:tabs>
        <w:ind w:right="-1" w:firstLine="709"/>
        <w:jc w:val="both"/>
      </w:pPr>
    </w:p>
    <w:p w:rsidR="000D62B7" w:rsidRDefault="000D62B7" w:rsidP="000D62B7">
      <w:pPr>
        <w:ind w:firstLine="709"/>
        <w:jc w:val="both"/>
      </w:pPr>
      <w:r w:rsidRPr="001E73AA">
        <w:t>Komisyonumuzca yapılan incelemeler neticesinde;</w:t>
      </w:r>
      <w:r>
        <w:t xml:space="preserve"> 20.01.2026 tarihli ve E-2088428 sayılı yazı ekinde yer alan meclis kararı ile; Yenimahalle İlçesi Orman Çiftliği Mahallesi'nde yer alan, mülkiyeti Maliye Hazinesi'ne ait, Milli Eğitim Bakanlığı'na tahsisli, 6020 ada 13 parsel nolu uygulama imar planında ilkokul alanında kalan taşınmaz üzerinde mevcut Sofuoğlu İlkokulu ve Metin Emiroğlu Ortaokulu'nun eğitim öğretime devam ettiği ve Metin Emiroğlu Ortaokulu binasında acil ihtiyaç olması sebebiyle bahçesine eklentili olarak iki derslik yapılacağı, dolayısıyla konuya ilişkin yapılaşma koşullarında yapılması gereken plan değişikliğinin Yenimahalle Belediye Meclisi'nin 06.01.2026 tarih ve 26 sayılı kararı ile uygun görüldüğü belirtilmekte olup, Belediyemizce bir meclis kararı alınması talep edildiği ve bahsi geçen taşınmazın tarihi sit alanı sınırları içerisinde kaldığı belirtildiğinden ve ilgili meclis kararları alınması sonrasında konu Kültür Varlıklarını Koruma Bölge Kurulu kararı ile kesinleşebileceğinden, söz konusu değişikliğin tarafımızca incelenerek Meclise sunulması ve konuya ilişkin iş/işlemlerin tamamlanarak sonucundan Yenimahalle Belediye Başkanlığı'na bilgi verilmesi gerektiği,</w:t>
      </w:r>
    </w:p>
    <w:p w:rsidR="000D62B7" w:rsidRDefault="000D62B7" w:rsidP="000D62B7">
      <w:pPr>
        <w:ind w:firstLine="709"/>
        <w:jc w:val="both"/>
      </w:pPr>
    </w:p>
    <w:p w:rsidR="000D62B7" w:rsidRDefault="000D62B7" w:rsidP="000D62B7">
      <w:pPr>
        <w:ind w:firstLine="709"/>
        <w:jc w:val="both"/>
      </w:pPr>
      <w:r w:rsidRPr="004F6742">
        <w:t xml:space="preserve">Kent Tarihi, Tanıtım ve Turizm </w:t>
      </w:r>
      <w:r>
        <w:t>Daire Başkanlığınca yapılan incelemede;</w:t>
      </w:r>
    </w:p>
    <w:p w:rsidR="000D62B7" w:rsidRDefault="000D62B7" w:rsidP="000D62B7">
      <w:pPr>
        <w:ind w:firstLine="709"/>
        <w:jc w:val="both"/>
      </w:pPr>
      <w:r>
        <w:t>Söz konusu plan teklifinin Yenimahalle İlçesi Orman Çiftliği Mahallesi'nde yer alan, mülkiyeti Maliye Hazinesi'ne ait, Milli Eğitim Bakanlığı'na tahsisli, 6020 ada 13 parseli kapsadığı; plana konu parselin mülga Ankara Kültür ve Tabiat Varlıkları Koruma Kurulu'nun 02.06.1992 gün ve 2436 sayılı kararı ile ilan edilerek, mülga Ankara Kültür ve Tabiat Varlıkları Koruma Kurulu'nun 27.07.1993 gün ve 3097 sayılı kararı ile AOÇ sit alanı sınırları değiştirilen ve mülga Ankara Kültür ve Tabiat Varlıkları Koruma Kurulu'nun 07.05.1998 gün ve 5742 sayılı kararı ile de AOÇ sit alanının koruma statüsü I. Derece Doğal ve Tarihi Sit olarak belirlenen alan içerisinde kaldığı tespit edildiği,</w:t>
      </w:r>
    </w:p>
    <w:p w:rsidR="000D62B7" w:rsidRDefault="000D62B7" w:rsidP="000D62B7">
      <w:pPr>
        <w:ind w:firstLine="709"/>
        <w:jc w:val="both"/>
      </w:pPr>
    </w:p>
    <w:p w:rsidR="000D62B7" w:rsidRPr="004F6742" w:rsidRDefault="000D62B7" w:rsidP="000D62B7">
      <w:pPr>
        <w:ind w:firstLine="709"/>
        <w:jc w:val="both"/>
        <w:rPr>
          <w:b/>
        </w:rPr>
      </w:pPr>
      <w:r>
        <w:t xml:space="preserve">Fakat, Yenimahalle Belediye Meclisi'nin 06.01.2026 tarih ve 26 sayılı kararı ile uygun görülen plan teklifinde parselin, </w:t>
      </w:r>
      <w:r w:rsidRPr="004F6742">
        <w:rPr>
          <w:b/>
        </w:rPr>
        <w:t xml:space="preserve">Doğal Sit Alanı niteliğinin göz ardı edilerek yalnızca Tarihi Sit Alanı olarak değerlendirilmiş olduğu; dolayısıyla, plan paftası lejandında yalnızca Tarihi Sit ibaresinin yer aldığı ve​I. Derece Doğal ve Tarihi Sit ibaresinin bulunmadığı; plan paftası üzerinde yalnızca Tarihi Sit taramasının yer aldığı ve​I. Derece Doğal ve Tarihi Sit Alanı taramasının yer almadığı; </w:t>
      </w:r>
    </w:p>
    <w:p w:rsidR="000D62B7" w:rsidRDefault="000D62B7" w:rsidP="000D62B7">
      <w:pPr>
        <w:ind w:firstLine="709"/>
        <w:jc w:val="both"/>
      </w:pPr>
    </w:p>
    <w:p w:rsidR="000D62B7" w:rsidRPr="004F6742" w:rsidRDefault="000D62B7" w:rsidP="000D62B7">
      <w:pPr>
        <w:ind w:firstLine="709"/>
        <w:jc w:val="both"/>
        <w:rPr>
          <w:b/>
        </w:rPr>
      </w:pPr>
      <w:r>
        <w:t>Aynı şekilde plan notları 1. maddesinde: "1.</w:t>
      </w:r>
      <w:r>
        <w:tab/>
        <w:t xml:space="preserve">Enerjisa Başkent Elektrik Dağıtım AŞ., Başkent Gaz Dağıtım AŞ. Ve ASKİ’nin kurum görüşü alınmadan ve Ankara Kültür Varlıklarını Koruma Bölge Kurulu onayı alınmadan herhangi bir imar uygulaması yapılamaz." hükmünün yer aldığı; yalnızca Ankara Kültür Varlıklarını Koruma Bölge Kurulu onayı alınması gerektiğinin belirtildiği; fakat alanın </w:t>
      </w:r>
      <w:r w:rsidRPr="004F6742">
        <w:rPr>
          <w:b/>
        </w:rPr>
        <w:t>Tarihi Sit Alanı statüsünün yanında aynı zamanda I. Derece Doğal Sit Alanı olması sebebiyle "Ankara Tabiat Varlıklarını Koruma Bölge Komisyonu onayı alınmadan herhangi bir imar uygulaması yapılamaz." hükmünün de eklenmesi gerektiği;</w:t>
      </w:r>
    </w:p>
    <w:p w:rsidR="000D62B7" w:rsidRDefault="000D62B7" w:rsidP="000D62B7">
      <w:pPr>
        <w:ind w:firstLine="709"/>
        <w:jc w:val="both"/>
      </w:pPr>
    </w:p>
    <w:p w:rsidR="000D62B7" w:rsidRDefault="000D62B7" w:rsidP="000D62B7">
      <w:pPr>
        <w:ind w:firstLine="709"/>
        <w:jc w:val="both"/>
      </w:pPr>
    </w:p>
    <w:p w:rsidR="000D62B7" w:rsidRDefault="000D62B7" w:rsidP="000D62B7">
      <w:pPr>
        <w:ind w:firstLine="709"/>
        <w:jc w:val="both"/>
      </w:pPr>
    </w:p>
    <w:p w:rsidR="000D62B7" w:rsidRDefault="000D62B7" w:rsidP="000D62B7">
      <w:pPr>
        <w:ind w:firstLine="709"/>
        <w:jc w:val="both"/>
      </w:pPr>
    </w:p>
    <w:p w:rsidR="000D62B7" w:rsidRDefault="000D62B7" w:rsidP="000D62B7">
      <w:pPr>
        <w:jc w:val="center"/>
      </w:pPr>
    </w:p>
    <w:p w:rsidR="000D62B7" w:rsidRDefault="000D62B7" w:rsidP="000D62B7">
      <w:pPr>
        <w:jc w:val="center"/>
      </w:pPr>
    </w:p>
    <w:p w:rsidR="000D62B7" w:rsidRPr="00A35AF8" w:rsidRDefault="000D62B7" w:rsidP="000D62B7">
      <w:pPr>
        <w:jc w:val="center"/>
      </w:pPr>
      <w:r w:rsidRPr="00A35AF8">
        <w:t>T.C.</w:t>
      </w:r>
    </w:p>
    <w:p w:rsidR="000D62B7" w:rsidRPr="00A35AF8" w:rsidRDefault="000D62B7" w:rsidP="000D62B7">
      <w:pPr>
        <w:jc w:val="center"/>
      </w:pPr>
      <w:r w:rsidRPr="00A35AF8">
        <w:t>ANKARA BÜYÜKŞEHİR BELEDİYE MECLİSİ</w:t>
      </w:r>
    </w:p>
    <w:p w:rsidR="000D62B7" w:rsidRDefault="000D62B7" w:rsidP="000D62B7">
      <w:pPr>
        <w:jc w:val="center"/>
      </w:pPr>
      <w:r w:rsidRPr="00A35AF8">
        <w:t>İmar ve Bayındırlık Komisyonu Raporu</w:t>
      </w:r>
      <w:r>
        <w:t xml:space="preserve"> </w:t>
      </w:r>
    </w:p>
    <w:p w:rsidR="000D62B7" w:rsidRDefault="000D62B7" w:rsidP="000D62B7">
      <w:pPr>
        <w:jc w:val="center"/>
      </w:pPr>
    </w:p>
    <w:p w:rsidR="000D62B7" w:rsidRDefault="000D62B7" w:rsidP="000D62B7">
      <w:pPr>
        <w:jc w:val="center"/>
      </w:pPr>
      <w:r w:rsidRPr="00A35AF8">
        <w:t>Rapor No:</w:t>
      </w:r>
      <w:r>
        <w:t xml:space="preserve"> 619</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0D62B7" w:rsidRDefault="000D62B7" w:rsidP="000D62B7">
      <w:pPr>
        <w:jc w:val="center"/>
      </w:pPr>
    </w:p>
    <w:p w:rsidR="000D62B7" w:rsidRDefault="000D62B7" w:rsidP="000D62B7">
      <w:pPr>
        <w:jc w:val="center"/>
      </w:pPr>
    </w:p>
    <w:p w:rsidR="000D62B7" w:rsidRDefault="000D62B7" w:rsidP="000D62B7">
      <w:pPr>
        <w:jc w:val="center"/>
      </w:pPr>
      <w:r>
        <w:t>-2-</w:t>
      </w:r>
    </w:p>
    <w:p w:rsidR="000D62B7" w:rsidRDefault="000D62B7" w:rsidP="000D62B7">
      <w:pPr>
        <w:ind w:firstLine="709"/>
        <w:jc w:val="both"/>
      </w:pPr>
    </w:p>
    <w:p w:rsidR="000D62B7" w:rsidRDefault="000D62B7" w:rsidP="000D62B7">
      <w:pPr>
        <w:ind w:firstLine="709"/>
        <w:jc w:val="both"/>
      </w:pPr>
    </w:p>
    <w:p w:rsidR="000D62B7" w:rsidRDefault="000D62B7" w:rsidP="000D62B7">
      <w:pPr>
        <w:ind w:firstLine="709"/>
        <w:jc w:val="both"/>
      </w:pPr>
    </w:p>
    <w:p w:rsidR="000D62B7" w:rsidRDefault="000D62B7" w:rsidP="000D62B7">
      <w:pPr>
        <w:ind w:firstLine="709"/>
        <w:jc w:val="both"/>
      </w:pPr>
    </w:p>
    <w:p w:rsidR="000D62B7" w:rsidRPr="004F6742" w:rsidRDefault="000D62B7" w:rsidP="000D62B7">
      <w:pPr>
        <w:ind w:firstLine="709"/>
        <w:jc w:val="both"/>
        <w:rPr>
          <w:b/>
        </w:rPr>
      </w:pPr>
      <w:r>
        <w:t xml:space="preserve">Plan notları ve plan açıklama raporunda imar planı değişikliğine esas onaylı </w:t>
      </w:r>
      <w:r w:rsidRPr="004F6742">
        <w:rPr>
          <w:b/>
        </w:rPr>
        <w:t>jeolojik-jeoteknik etüd raporunun bulunmadığı;</w:t>
      </w:r>
    </w:p>
    <w:p w:rsidR="000D62B7" w:rsidRDefault="000D62B7" w:rsidP="000D62B7">
      <w:pPr>
        <w:ind w:firstLine="709"/>
        <w:jc w:val="both"/>
      </w:pPr>
    </w:p>
    <w:p w:rsidR="000D62B7" w:rsidRDefault="000D62B7" w:rsidP="000D62B7">
      <w:pPr>
        <w:ind w:firstLine="709"/>
        <w:jc w:val="both"/>
      </w:pPr>
      <w:r>
        <w:t>Ek olarak, Yenimahalle Belediyesi tarafından yapılan incelemede de belirtildiği üzere;</w:t>
      </w:r>
    </w:p>
    <w:p w:rsidR="000D62B7" w:rsidRDefault="000D62B7" w:rsidP="000D62B7">
      <w:pPr>
        <w:ind w:firstLine="709"/>
        <w:jc w:val="both"/>
      </w:pPr>
    </w:p>
    <w:p w:rsidR="000D62B7" w:rsidRDefault="000D62B7" w:rsidP="000D62B7">
      <w:pPr>
        <w:ind w:firstLine="709"/>
        <w:jc w:val="both"/>
      </w:pPr>
      <w:r>
        <w:t>6020 ada 13 parselin, Ş</w:t>
      </w:r>
      <w:r>
        <w:t>******</w:t>
      </w:r>
      <w:r>
        <w:t xml:space="preserve"> Yapı Koop. 1/1000 ölçekli Uygulama İmar Planı kapsamında E:0.50 Yençok:5 Kat yapılaşma koşulları ile "okul" kullanımında kaldığı,</w:t>
      </w:r>
    </w:p>
    <w:p w:rsidR="000D62B7" w:rsidRDefault="000D62B7" w:rsidP="000D62B7">
      <w:pPr>
        <w:ind w:firstLine="709"/>
        <w:jc w:val="both"/>
      </w:pPr>
      <w:r>
        <w:t>     </w:t>
      </w:r>
    </w:p>
    <w:p w:rsidR="000D62B7" w:rsidRPr="004F6742" w:rsidRDefault="000D62B7" w:rsidP="000D62B7">
      <w:pPr>
        <w:ind w:firstLine="709"/>
        <w:jc w:val="both"/>
        <w:rPr>
          <w:b/>
        </w:rPr>
      </w:pPr>
      <w:r>
        <w:t>Yenimahalle Belediyesi arşiv kayıtlarında bulunan Kasım 2025 online tapu kayıtlarından; 3820m</w:t>
      </w:r>
      <w:r w:rsidRPr="00256935">
        <w:rPr>
          <w:vertAlign w:val="superscript"/>
        </w:rPr>
        <w:t>2</w:t>
      </w:r>
      <w:r>
        <w:t xml:space="preserve"> yüzölçümlü olan 6020 ada 13 parselin Maliye Hazinesine ait olduğunun anlaşıldığı ancak söz konusu parselin </w:t>
      </w:r>
      <w:r w:rsidRPr="004F6742">
        <w:rPr>
          <w:b/>
        </w:rPr>
        <w:t>Ankara İl Milli Eğitim Müdürlüğü'ne tahsisine ilişkin herhangi bir belgenin Yenimahalle Belediyesi'ne iletilmediği,</w:t>
      </w:r>
    </w:p>
    <w:p w:rsidR="000D62B7" w:rsidRDefault="000D62B7" w:rsidP="000D62B7">
      <w:pPr>
        <w:ind w:firstLine="709"/>
        <w:jc w:val="both"/>
      </w:pPr>
    </w:p>
    <w:p w:rsidR="000D62B7" w:rsidRDefault="000D62B7" w:rsidP="000D62B7">
      <w:pPr>
        <w:ind w:firstLine="709"/>
        <w:jc w:val="both"/>
      </w:pPr>
      <w:r>
        <w:t xml:space="preserve">Söz konusu plan değişikliği teklifi parsel bazlı inşaat alanı artışına yönelik olduğu ve 3194 sayılı İmar Kanunu Ek Madde 8’sinde </w:t>
      </w:r>
      <w:r w:rsidRPr="004F6742">
        <w:rPr>
          <w:i/>
        </w:rPr>
        <w:t xml:space="preserve">“8-(Ek:14/2/2020-7221/12 md.)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w:t>
      </w:r>
      <w:r w:rsidRPr="004F6742">
        <w:rPr>
          <w:b/>
          <w:i/>
        </w:rPr>
        <w:t>Parsel bazında; nüfusu, yapı yoğunluğunu, kat adedini, bina yüksekliğini arttıran imar planı değişiklikleri yapılamaz.</w:t>
      </w:r>
      <w:r w:rsidRPr="004F6742">
        <w:rPr>
          <w:i/>
        </w:rPr>
        <w:t>”</w:t>
      </w:r>
      <w:r>
        <w:t xml:space="preserve"> hükmünün bulunduğu,</w:t>
      </w:r>
    </w:p>
    <w:p w:rsidR="000D62B7" w:rsidRDefault="000D62B7" w:rsidP="000D62B7">
      <w:pPr>
        <w:ind w:firstLine="709"/>
        <w:jc w:val="both"/>
      </w:pPr>
    </w:p>
    <w:p w:rsidR="000D62B7" w:rsidRPr="004F6742" w:rsidRDefault="000D62B7" w:rsidP="000D62B7">
      <w:pPr>
        <w:ind w:firstLine="709"/>
        <w:jc w:val="both"/>
        <w:rPr>
          <w:b/>
        </w:rPr>
      </w:pPr>
      <w:r>
        <w:t xml:space="preserve">3194 sayılı İmar Kanunu İmar Planı İlkeleri başlıklı 21/6-7 maddesi hükümleri gereği söz konusu plan değişikliği ile inşaat alanı artışı talep edildiği ancak imar planı değişikliğine esas onaylı </w:t>
      </w:r>
      <w:r w:rsidRPr="004F6742">
        <w:rPr>
          <w:b/>
        </w:rPr>
        <w:t>jeolojik-jeoteknik etüd raporunun Yenimahalle Belediyesi'ne henüz iletilmediği,</w:t>
      </w:r>
    </w:p>
    <w:p w:rsidR="000D62B7" w:rsidRDefault="000D62B7" w:rsidP="000D62B7">
      <w:pPr>
        <w:ind w:firstLine="709"/>
        <w:jc w:val="both"/>
      </w:pPr>
      <w:r>
        <w:t xml:space="preserve">    </w:t>
      </w:r>
    </w:p>
    <w:p w:rsidR="000D62B7" w:rsidRDefault="000D62B7" w:rsidP="000D62B7">
      <w:pPr>
        <w:ind w:firstLine="709"/>
        <w:jc w:val="both"/>
      </w:pPr>
      <w:r>
        <w:t>Yenimahalle Belediyesince hazırlanan söz konusu 1/1000 ölçekli Uygulama İmar Planı değişikliği ile; 6020 ada 1 parselin,  E:0.50 olan yapılaşma koşulunun E:1.00 olarak, çekme mesafelerinin ise tüm cephelerden 5m olacak şekilde düzenlendiği, yapı yüksekliğinin 5 kat olarak aynen korunduğu tespit edildiği,</w:t>
      </w:r>
    </w:p>
    <w:p w:rsidR="000D62B7" w:rsidRDefault="000D62B7" w:rsidP="000D62B7">
      <w:pPr>
        <w:ind w:firstLine="709"/>
        <w:jc w:val="both"/>
      </w:pPr>
    </w:p>
    <w:p w:rsidR="000D62B7" w:rsidRDefault="000D62B7" w:rsidP="000D62B7">
      <w:pPr>
        <w:ind w:firstLine="708"/>
        <w:jc w:val="both"/>
      </w:pPr>
      <w:r w:rsidRPr="004F6742">
        <w:t xml:space="preserve">Kent Tarihi, Tanıtım ve Turizm </w:t>
      </w:r>
      <w:r>
        <w:t xml:space="preserve">Daire Başkanlığınca yapılan değerlendirmede; yukarıda belirtilen eksikliklerin giderilmesi gerektiği kanaatine varılmış olup, nihai kararın Belediye Meclisince verilmesinin uygun olacağı değerlendirildiği, </w:t>
      </w:r>
    </w:p>
    <w:p w:rsidR="000D62B7" w:rsidRDefault="000D62B7" w:rsidP="000D62B7">
      <w:pPr>
        <w:ind w:firstLine="708"/>
        <w:jc w:val="both"/>
      </w:pPr>
    </w:p>
    <w:p w:rsidR="000D62B7" w:rsidRDefault="000D62B7" w:rsidP="000D62B7">
      <w:pPr>
        <w:ind w:firstLine="708"/>
        <w:jc w:val="both"/>
      </w:pPr>
    </w:p>
    <w:p w:rsidR="000D62B7" w:rsidRDefault="000D62B7" w:rsidP="000D62B7">
      <w:pPr>
        <w:ind w:firstLine="708"/>
        <w:jc w:val="both"/>
      </w:pPr>
    </w:p>
    <w:p w:rsidR="000D62B7" w:rsidRDefault="000D62B7" w:rsidP="000D62B7">
      <w:pPr>
        <w:ind w:firstLine="708"/>
        <w:jc w:val="both"/>
      </w:pPr>
    </w:p>
    <w:p w:rsidR="000D62B7" w:rsidRDefault="000D62B7" w:rsidP="000D62B7">
      <w:pPr>
        <w:ind w:firstLine="708"/>
        <w:jc w:val="both"/>
      </w:pPr>
    </w:p>
    <w:p w:rsidR="000D62B7" w:rsidRDefault="000D62B7" w:rsidP="000D62B7">
      <w:pPr>
        <w:jc w:val="center"/>
      </w:pPr>
      <w:bookmarkStart w:id="0" w:name="_GoBack"/>
      <w:bookmarkEnd w:id="0"/>
    </w:p>
    <w:p w:rsidR="000D62B7" w:rsidRDefault="000D62B7" w:rsidP="000D62B7">
      <w:pPr>
        <w:jc w:val="center"/>
      </w:pPr>
    </w:p>
    <w:p w:rsidR="000D62B7" w:rsidRPr="00A35AF8" w:rsidRDefault="000D62B7" w:rsidP="000D62B7">
      <w:pPr>
        <w:jc w:val="center"/>
      </w:pPr>
      <w:r w:rsidRPr="00A35AF8">
        <w:t>T.C.</w:t>
      </w:r>
    </w:p>
    <w:p w:rsidR="000D62B7" w:rsidRPr="00A35AF8" w:rsidRDefault="000D62B7" w:rsidP="000D62B7">
      <w:pPr>
        <w:jc w:val="center"/>
      </w:pPr>
      <w:r w:rsidRPr="00A35AF8">
        <w:t>ANKARA BÜYÜKŞEHİR BELEDİYE MECLİSİ</w:t>
      </w:r>
    </w:p>
    <w:p w:rsidR="000D62B7" w:rsidRDefault="000D62B7" w:rsidP="000D62B7">
      <w:pPr>
        <w:jc w:val="center"/>
      </w:pPr>
      <w:r w:rsidRPr="00A35AF8">
        <w:t>İmar ve Bayındırlık Komisyonu Raporu</w:t>
      </w:r>
      <w:r>
        <w:t xml:space="preserve"> </w:t>
      </w:r>
    </w:p>
    <w:p w:rsidR="000D62B7" w:rsidRDefault="000D62B7" w:rsidP="000D62B7">
      <w:pPr>
        <w:jc w:val="center"/>
      </w:pPr>
    </w:p>
    <w:p w:rsidR="000D62B7" w:rsidRDefault="000D62B7" w:rsidP="000D62B7">
      <w:pPr>
        <w:jc w:val="center"/>
      </w:pPr>
      <w:r w:rsidRPr="00A35AF8">
        <w:t>Rapor No:</w:t>
      </w:r>
      <w:r>
        <w:t xml:space="preserve"> 619</w:t>
      </w:r>
      <w:r w:rsidRPr="00A35AF8">
        <w:tab/>
      </w:r>
      <w:r w:rsidRPr="00A35AF8">
        <w:tab/>
      </w:r>
      <w:r w:rsidRPr="00A35AF8">
        <w:tab/>
      </w:r>
      <w:r w:rsidRPr="00A35AF8">
        <w:tab/>
      </w:r>
      <w:r>
        <w:tab/>
      </w:r>
      <w:r>
        <w:tab/>
        <w:t xml:space="preserve"> </w:t>
      </w:r>
      <w:r>
        <w:tab/>
      </w:r>
      <w:r>
        <w:tab/>
        <w:t xml:space="preserve">             25</w:t>
      </w:r>
      <w:r w:rsidRPr="00A35AF8">
        <w:t>.</w:t>
      </w:r>
      <w:r>
        <w:t>03</w:t>
      </w:r>
      <w:r w:rsidRPr="00A35AF8">
        <w:t>.202</w:t>
      </w:r>
      <w:r>
        <w:t>6</w:t>
      </w:r>
    </w:p>
    <w:p w:rsidR="000D62B7" w:rsidRDefault="000D62B7" w:rsidP="000D62B7">
      <w:pPr>
        <w:jc w:val="center"/>
      </w:pPr>
    </w:p>
    <w:p w:rsidR="000D62B7" w:rsidRDefault="000D62B7" w:rsidP="000D62B7">
      <w:pPr>
        <w:jc w:val="center"/>
      </w:pPr>
    </w:p>
    <w:p w:rsidR="000D62B7" w:rsidRDefault="000D62B7" w:rsidP="000D62B7">
      <w:pPr>
        <w:jc w:val="center"/>
      </w:pPr>
      <w:r>
        <w:t>-3-</w:t>
      </w:r>
    </w:p>
    <w:p w:rsidR="000D62B7" w:rsidRDefault="000D62B7" w:rsidP="000D62B7">
      <w:pPr>
        <w:ind w:firstLine="709"/>
        <w:jc w:val="both"/>
      </w:pPr>
    </w:p>
    <w:p w:rsidR="000D62B7" w:rsidRDefault="000D62B7" w:rsidP="000D62B7">
      <w:pPr>
        <w:ind w:firstLine="709"/>
        <w:jc w:val="both"/>
      </w:pPr>
    </w:p>
    <w:p w:rsidR="000D62B7" w:rsidRDefault="000D62B7" w:rsidP="000D62B7">
      <w:pPr>
        <w:ind w:firstLine="708"/>
        <w:jc w:val="both"/>
      </w:pPr>
    </w:p>
    <w:p w:rsidR="000D62B7" w:rsidRDefault="000D62B7" w:rsidP="000D62B7">
      <w:pPr>
        <w:ind w:firstLine="708"/>
        <w:jc w:val="both"/>
      </w:pPr>
    </w:p>
    <w:p w:rsidR="000D62B7" w:rsidRDefault="000D62B7" w:rsidP="000D62B7">
      <w:pPr>
        <w:ind w:firstLine="708"/>
        <w:jc w:val="both"/>
      </w:pPr>
      <w:r>
        <w:t xml:space="preserve">Hususları tespit edilmiş olup, Uygun görülmesi halinde, ekte sunulan 1/1000 ölçekli Koruma Amaçlı Uygulama İmar Planı Değişikliği ile ilgili Koruma Bölge Kurulu ve Tabiat Varlıklarını Koruma Bölge Komisyonuna sevkine yönelik </w:t>
      </w:r>
      <w:r w:rsidRPr="00F718B8">
        <w:t>“onayı” komisyonumuzca oybirliği ile uygun görülmüştür.</w:t>
      </w:r>
    </w:p>
    <w:p w:rsidR="000D62B7" w:rsidRDefault="000D62B7" w:rsidP="000D62B7">
      <w:pPr>
        <w:ind w:firstLine="708"/>
        <w:jc w:val="both"/>
      </w:pPr>
    </w:p>
    <w:p w:rsidR="000D62B7" w:rsidRDefault="000D62B7" w:rsidP="000D62B7">
      <w:pPr>
        <w:ind w:firstLine="708"/>
        <w:jc w:val="both"/>
      </w:pPr>
      <w:r w:rsidRPr="00D33C0D">
        <w:t>Raporumuz Büyükşehir Belediye Meclisinin onayına arz olunur.</w:t>
      </w:r>
    </w:p>
    <w:p w:rsidR="000D62B7" w:rsidRDefault="000D62B7" w:rsidP="000D62B7">
      <w:pPr>
        <w:ind w:firstLine="708"/>
        <w:jc w:val="both"/>
      </w:pPr>
    </w:p>
    <w:p w:rsidR="000D62B7" w:rsidRDefault="000D62B7" w:rsidP="000D62B7">
      <w:pPr>
        <w:ind w:firstLine="708"/>
        <w:jc w:val="both"/>
      </w:pPr>
    </w:p>
    <w:p w:rsidR="000D62B7" w:rsidRDefault="000D62B7" w:rsidP="000D62B7">
      <w:pPr>
        <w:ind w:right="-1" w:firstLine="709"/>
        <w:jc w:val="both"/>
      </w:pPr>
    </w:p>
    <w:tbl>
      <w:tblPr>
        <w:tblW w:w="9624" w:type="dxa"/>
        <w:tblInd w:w="-34" w:type="dxa"/>
        <w:tblLook w:val="04A0" w:firstRow="1" w:lastRow="0" w:firstColumn="1" w:lastColumn="0" w:noHBand="0" w:noVBand="1"/>
      </w:tblPr>
      <w:tblGrid>
        <w:gridCol w:w="3396"/>
        <w:gridCol w:w="2973"/>
        <w:gridCol w:w="3255"/>
      </w:tblGrid>
      <w:tr w:rsidR="000D62B7" w:rsidTr="003F639A">
        <w:trPr>
          <w:trHeight w:val="1088"/>
        </w:trPr>
        <w:tc>
          <w:tcPr>
            <w:tcW w:w="3396" w:type="dxa"/>
            <w:hideMark/>
          </w:tcPr>
          <w:p w:rsidR="000D62B7" w:rsidRDefault="000D62B7" w:rsidP="003F639A">
            <w:pPr>
              <w:jc w:val="center"/>
            </w:pPr>
            <w:r>
              <w:t>Coşkun TORUN</w:t>
            </w:r>
          </w:p>
          <w:p w:rsidR="000D62B7" w:rsidRDefault="000D62B7" w:rsidP="003F639A">
            <w:pPr>
              <w:pStyle w:val="ListeParagraf"/>
              <w:ind w:left="0"/>
              <w:jc w:val="center"/>
            </w:pPr>
            <w:r>
              <w:t>İmar ve Bayındırlık Komisyonu Başkanı</w:t>
            </w:r>
          </w:p>
        </w:tc>
        <w:tc>
          <w:tcPr>
            <w:tcW w:w="2973" w:type="dxa"/>
            <w:hideMark/>
          </w:tcPr>
          <w:p w:rsidR="000D62B7" w:rsidRDefault="000D62B7" w:rsidP="003F639A">
            <w:pPr>
              <w:jc w:val="center"/>
            </w:pPr>
            <w:r>
              <w:t>Ozan YİĞİT</w:t>
            </w:r>
          </w:p>
          <w:p w:rsidR="000D62B7" w:rsidRDefault="000D62B7" w:rsidP="003F639A">
            <w:pPr>
              <w:jc w:val="center"/>
            </w:pPr>
            <w:r>
              <w:t>Başkan V.</w:t>
            </w:r>
          </w:p>
        </w:tc>
        <w:tc>
          <w:tcPr>
            <w:tcW w:w="3255" w:type="dxa"/>
            <w:hideMark/>
          </w:tcPr>
          <w:p w:rsidR="000D62B7" w:rsidRDefault="000D62B7" w:rsidP="003F639A">
            <w:pPr>
              <w:jc w:val="center"/>
            </w:pPr>
            <w:r>
              <w:t>Atila ÇELİK</w:t>
            </w:r>
          </w:p>
          <w:p w:rsidR="000D62B7" w:rsidRDefault="000D62B7" w:rsidP="003F639A">
            <w:pPr>
              <w:jc w:val="center"/>
            </w:pPr>
            <w:r>
              <w:t>Üye</w:t>
            </w:r>
          </w:p>
        </w:tc>
      </w:tr>
      <w:tr w:rsidR="000D62B7" w:rsidTr="003F639A">
        <w:trPr>
          <w:trHeight w:val="1088"/>
        </w:trPr>
        <w:tc>
          <w:tcPr>
            <w:tcW w:w="3396" w:type="dxa"/>
            <w:vAlign w:val="center"/>
            <w:hideMark/>
          </w:tcPr>
          <w:p w:rsidR="000D62B7" w:rsidRDefault="000D62B7" w:rsidP="003F639A">
            <w:pPr>
              <w:jc w:val="center"/>
            </w:pPr>
          </w:p>
          <w:p w:rsidR="000D62B7" w:rsidRDefault="000D62B7" w:rsidP="003F639A">
            <w:pPr>
              <w:jc w:val="center"/>
            </w:pPr>
            <w:r>
              <w:t>Naki DEMİR</w:t>
            </w:r>
          </w:p>
          <w:p w:rsidR="000D62B7" w:rsidRDefault="000D62B7" w:rsidP="003F639A">
            <w:pPr>
              <w:jc w:val="center"/>
            </w:pPr>
            <w:r>
              <w:t>Üye</w:t>
            </w:r>
          </w:p>
          <w:p w:rsidR="000D62B7" w:rsidRDefault="000D62B7" w:rsidP="003F639A">
            <w:pPr>
              <w:jc w:val="center"/>
            </w:pPr>
          </w:p>
        </w:tc>
        <w:tc>
          <w:tcPr>
            <w:tcW w:w="2973" w:type="dxa"/>
            <w:vAlign w:val="center"/>
            <w:hideMark/>
          </w:tcPr>
          <w:p w:rsidR="000D62B7" w:rsidRDefault="000D62B7" w:rsidP="003F639A">
            <w:pPr>
              <w:jc w:val="center"/>
            </w:pPr>
            <w:r>
              <w:t>Erdoğan DOĞAN</w:t>
            </w:r>
          </w:p>
          <w:p w:rsidR="000D62B7" w:rsidRDefault="000D62B7" w:rsidP="003F639A">
            <w:pPr>
              <w:jc w:val="center"/>
            </w:pPr>
            <w:r>
              <w:t>Üye</w:t>
            </w:r>
          </w:p>
          <w:p w:rsidR="000D62B7" w:rsidRDefault="000D62B7" w:rsidP="003F639A">
            <w:pPr>
              <w:jc w:val="center"/>
            </w:pPr>
          </w:p>
        </w:tc>
        <w:tc>
          <w:tcPr>
            <w:tcW w:w="3255" w:type="dxa"/>
            <w:vAlign w:val="center"/>
            <w:hideMark/>
          </w:tcPr>
          <w:p w:rsidR="000D62B7" w:rsidRDefault="000D62B7" w:rsidP="003F639A">
            <w:pPr>
              <w:jc w:val="center"/>
            </w:pPr>
            <w:r>
              <w:t>Cemal TEKİN</w:t>
            </w:r>
          </w:p>
          <w:p w:rsidR="000D62B7" w:rsidRDefault="000D62B7" w:rsidP="003F639A">
            <w:pPr>
              <w:jc w:val="center"/>
            </w:pPr>
            <w:r>
              <w:t>Üye</w:t>
            </w:r>
          </w:p>
          <w:p w:rsidR="000D62B7" w:rsidRDefault="000D62B7" w:rsidP="003F639A">
            <w:pPr>
              <w:jc w:val="center"/>
            </w:pPr>
          </w:p>
        </w:tc>
      </w:tr>
      <w:tr w:rsidR="000D62B7" w:rsidTr="003F639A">
        <w:trPr>
          <w:trHeight w:val="1088"/>
        </w:trPr>
        <w:tc>
          <w:tcPr>
            <w:tcW w:w="3396" w:type="dxa"/>
            <w:vAlign w:val="bottom"/>
            <w:hideMark/>
          </w:tcPr>
          <w:p w:rsidR="000D62B7" w:rsidRDefault="000D62B7" w:rsidP="003F639A">
            <w:pPr>
              <w:jc w:val="center"/>
            </w:pPr>
            <w:r>
              <w:t>Mehmet Emin AYAZ</w:t>
            </w:r>
          </w:p>
          <w:p w:rsidR="000D62B7" w:rsidRDefault="000D62B7" w:rsidP="003F639A">
            <w:pPr>
              <w:jc w:val="center"/>
            </w:pPr>
            <w:r>
              <w:t>Üye</w:t>
            </w:r>
          </w:p>
        </w:tc>
        <w:tc>
          <w:tcPr>
            <w:tcW w:w="2973" w:type="dxa"/>
            <w:vAlign w:val="bottom"/>
            <w:hideMark/>
          </w:tcPr>
          <w:p w:rsidR="000D62B7" w:rsidRDefault="000D62B7" w:rsidP="003F639A">
            <w:pPr>
              <w:jc w:val="center"/>
            </w:pPr>
            <w:r>
              <w:t>Fethi ÇAKMAK</w:t>
            </w:r>
          </w:p>
          <w:p w:rsidR="000D62B7" w:rsidRDefault="000D62B7" w:rsidP="003F639A">
            <w:pPr>
              <w:jc w:val="center"/>
            </w:pPr>
            <w:r>
              <w:t>Üye</w:t>
            </w:r>
          </w:p>
        </w:tc>
        <w:tc>
          <w:tcPr>
            <w:tcW w:w="3255" w:type="dxa"/>
            <w:vAlign w:val="bottom"/>
            <w:hideMark/>
          </w:tcPr>
          <w:p w:rsidR="000D62B7" w:rsidRDefault="000D62B7" w:rsidP="003F639A">
            <w:pPr>
              <w:jc w:val="center"/>
            </w:pPr>
            <w:r>
              <w:t>Murat YALÇIN</w:t>
            </w:r>
          </w:p>
          <w:p w:rsidR="000D62B7" w:rsidRDefault="000D62B7" w:rsidP="003F639A">
            <w:pPr>
              <w:jc w:val="center"/>
            </w:pPr>
            <w:r>
              <w:t>Üye</w:t>
            </w:r>
          </w:p>
        </w:tc>
      </w:tr>
    </w:tbl>
    <w:p w:rsidR="000D62B7" w:rsidRDefault="000D62B7" w:rsidP="00F430A7">
      <w:pPr>
        <w:tabs>
          <w:tab w:val="left" w:pos="709"/>
        </w:tabs>
        <w:ind w:right="-1"/>
        <w:jc w:val="both"/>
      </w:pPr>
    </w:p>
    <w:sectPr w:rsidR="000D62B7"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2B7"/>
    <w:rsid w:val="000D694D"/>
    <w:rsid w:val="000D753D"/>
    <w:rsid w:val="000D78C5"/>
    <w:rsid w:val="000E0053"/>
    <w:rsid w:val="000E1783"/>
    <w:rsid w:val="000E3D62"/>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373F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B7FB-9C5C-4087-A32F-33A9F285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1608</Words>
  <Characters>11192</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2026-04-10T08:46:00Z</dcterms:created>
  <dcterms:modified xsi:type="dcterms:W3CDTF">2026-04-20T13:25:00Z</dcterms:modified>
</cp:coreProperties>
</file>