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02E" w:rsidRDefault="002B402E" w:rsidP="00475990">
      <w:pPr>
        <w:tabs>
          <w:tab w:val="left" w:pos="9356"/>
        </w:tabs>
        <w:ind w:right="283"/>
        <w:jc w:val="both"/>
      </w:pPr>
    </w:p>
    <w:p w:rsidR="000312C6" w:rsidRDefault="000312C6" w:rsidP="000312C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312C6" w:rsidRPr="002D00A5" w:rsidTr="00EB5B98">
        <w:trPr>
          <w:trHeight w:val="1008"/>
        </w:trPr>
        <w:tc>
          <w:tcPr>
            <w:tcW w:w="3510" w:type="dxa"/>
          </w:tcPr>
          <w:p w:rsidR="000312C6" w:rsidRPr="002D00A5" w:rsidRDefault="000312C6" w:rsidP="00EB5B98">
            <w:pPr>
              <w:ind w:right="283"/>
              <w:jc w:val="center"/>
            </w:pPr>
            <w:r w:rsidRPr="002D00A5">
              <w:t>T.C.</w:t>
            </w:r>
          </w:p>
          <w:p w:rsidR="000312C6" w:rsidRPr="002D00A5" w:rsidRDefault="000312C6" w:rsidP="00EB5B98">
            <w:pPr>
              <w:ind w:right="283"/>
              <w:jc w:val="center"/>
            </w:pPr>
            <w:r w:rsidRPr="002D00A5">
              <w:t>ANKARA BÜYÜKŞEHİR</w:t>
            </w:r>
          </w:p>
          <w:p w:rsidR="000312C6" w:rsidRPr="002D00A5" w:rsidRDefault="000312C6" w:rsidP="00EB5B98">
            <w:pPr>
              <w:ind w:right="283"/>
              <w:jc w:val="center"/>
            </w:pPr>
            <w:r w:rsidRPr="002D00A5">
              <w:t>BELEDİYE MECLİSİ</w:t>
            </w:r>
          </w:p>
        </w:tc>
      </w:tr>
    </w:tbl>
    <w:p w:rsidR="000312C6" w:rsidRDefault="000312C6" w:rsidP="000312C6">
      <w:pPr>
        <w:tabs>
          <w:tab w:val="left" w:pos="1935"/>
        </w:tabs>
        <w:ind w:right="283"/>
        <w:jc w:val="both"/>
      </w:pPr>
    </w:p>
    <w:p w:rsidR="000312C6" w:rsidRDefault="000312C6" w:rsidP="000312C6">
      <w:pPr>
        <w:tabs>
          <w:tab w:val="left" w:pos="1935"/>
        </w:tabs>
        <w:ind w:right="283"/>
        <w:jc w:val="both"/>
      </w:pPr>
    </w:p>
    <w:p w:rsidR="000312C6" w:rsidRDefault="000312C6" w:rsidP="000312C6">
      <w:pPr>
        <w:tabs>
          <w:tab w:val="left" w:pos="9356"/>
        </w:tabs>
        <w:ind w:right="283"/>
        <w:jc w:val="both"/>
      </w:pPr>
      <w:r>
        <w:t>Karar No: 347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           </w:t>
      </w:r>
      <w:r>
        <w:t xml:space="preserve">      09.03.2026</w:t>
      </w:r>
    </w:p>
    <w:p w:rsidR="00A35532" w:rsidRDefault="00A35532" w:rsidP="00475990">
      <w:pPr>
        <w:tabs>
          <w:tab w:val="left" w:pos="9356"/>
        </w:tabs>
        <w:ind w:right="283"/>
        <w:jc w:val="both"/>
      </w:pPr>
      <w:bookmarkStart w:id="0" w:name="_GoBack"/>
      <w:bookmarkEnd w:id="0"/>
    </w:p>
    <w:p w:rsidR="000312C6" w:rsidRDefault="000312C6" w:rsidP="00475990">
      <w:pPr>
        <w:tabs>
          <w:tab w:val="left" w:pos="9356"/>
        </w:tabs>
        <w:ind w:right="283"/>
        <w:jc w:val="both"/>
      </w:pPr>
    </w:p>
    <w:p w:rsidR="0077160C" w:rsidRPr="00CF4638" w:rsidRDefault="005C0890" w:rsidP="0091377C">
      <w:pPr>
        <w:ind w:right="283"/>
        <w:jc w:val="center"/>
        <w:rPr>
          <w:sz w:val="23"/>
          <w:szCs w:val="23"/>
        </w:rPr>
      </w:pPr>
      <w:r w:rsidRPr="00CF4638">
        <w:rPr>
          <w:sz w:val="23"/>
          <w:szCs w:val="23"/>
        </w:rPr>
        <w:t>K A R A R</w:t>
      </w:r>
    </w:p>
    <w:p w:rsidR="00697D2F" w:rsidRDefault="00697D2F" w:rsidP="0091377C">
      <w:pPr>
        <w:ind w:right="283"/>
        <w:rPr>
          <w:sz w:val="23"/>
          <w:szCs w:val="23"/>
        </w:rPr>
      </w:pPr>
    </w:p>
    <w:p w:rsidR="002B402E" w:rsidRDefault="002B402E" w:rsidP="0091377C">
      <w:pPr>
        <w:ind w:right="283"/>
        <w:rPr>
          <w:sz w:val="23"/>
          <w:szCs w:val="23"/>
        </w:rPr>
      </w:pPr>
    </w:p>
    <w:p w:rsidR="002B402E" w:rsidRPr="00CF4638" w:rsidRDefault="002B402E" w:rsidP="0091377C">
      <w:pPr>
        <w:ind w:right="283"/>
        <w:rPr>
          <w:sz w:val="23"/>
          <w:szCs w:val="23"/>
        </w:rPr>
      </w:pPr>
    </w:p>
    <w:p w:rsidR="0077160C" w:rsidRPr="002B402E" w:rsidRDefault="00C13029" w:rsidP="0091377C">
      <w:pPr>
        <w:tabs>
          <w:tab w:val="left" w:pos="9356"/>
        </w:tabs>
        <w:ind w:right="283" w:firstLine="708"/>
        <w:jc w:val="both"/>
      </w:pPr>
      <w:r>
        <w:t>Akıllı Böcek Uygulamasına</w:t>
      </w:r>
      <w:r w:rsidR="00D005C2">
        <w:t xml:space="preserve"> </w:t>
      </w:r>
      <w:r w:rsidR="001213EF" w:rsidRPr="00FB2400">
        <w:t>ilişkin</w:t>
      </w:r>
      <w:r w:rsidR="001213EF">
        <w:t xml:space="preserve"> </w:t>
      </w:r>
      <w:r>
        <w:t>Kırsal Hizmetler</w:t>
      </w:r>
      <w:r w:rsidR="00A8068D">
        <w:t xml:space="preserve"> Dairesi Başkanlığının</w:t>
      </w:r>
      <w:r w:rsidR="0077160C" w:rsidRPr="002B402E">
        <w:t xml:space="preserve"> </w:t>
      </w:r>
      <w:r w:rsidR="00A8068D">
        <w:t>02</w:t>
      </w:r>
      <w:r w:rsidR="004565BF" w:rsidRPr="002B402E">
        <w:t>.</w:t>
      </w:r>
      <w:r w:rsidR="002B402E">
        <w:t>0</w:t>
      </w:r>
      <w:r w:rsidR="00A8068D">
        <w:t>3</w:t>
      </w:r>
      <w:r w:rsidR="004565BF" w:rsidRPr="002B402E">
        <w:t>.</w:t>
      </w:r>
      <w:r w:rsidR="0077160C" w:rsidRPr="002B402E">
        <w:t>202</w:t>
      </w:r>
      <w:r w:rsidR="002B402E">
        <w:t>6</w:t>
      </w:r>
      <w:r w:rsidR="0077160C" w:rsidRPr="002B402E">
        <w:t xml:space="preserve"> tarihli</w:t>
      </w:r>
      <w:r w:rsidR="00DC517B" w:rsidRPr="002B402E">
        <w:t xml:space="preserve"> ve E-</w:t>
      </w:r>
      <w:r>
        <w:t>2120861</w:t>
      </w:r>
      <w:r w:rsidR="001213EF">
        <w:t xml:space="preserve"> </w:t>
      </w:r>
      <w:r w:rsidR="00DC517B" w:rsidRPr="002B402E">
        <w:t>sayılı</w:t>
      </w:r>
      <w:r w:rsidR="0077160C" w:rsidRPr="002B402E">
        <w:t xml:space="preserve"> </w:t>
      </w:r>
      <w:r w:rsidR="00DC517B" w:rsidRPr="002B402E">
        <w:t>yazısı</w:t>
      </w:r>
      <w:r w:rsidR="0077160C" w:rsidRPr="002B402E">
        <w:t xml:space="preserve"> Büyükşehir Belediye Meclisimizin </w:t>
      </w:r>
      <w:r w:rsidR="00A8068D">
        <w:t>09</w:t>
      </w:r>
      <w:r w:rsidR="0077160C" w:rsidRPr="002B402E">
        <w:t>.</w:t>
      </w:r>
      <w:r w:rsidR="00A8068D">
        <w:t>03</w:t>
      </w:r>
      <w:r w:rsidR="0077160C" w:rsidRPr="002B402E">
        <w:t>.202</w:t>
      </w:r>
      <w:r w:rsidR="00475990" w:rsidRPr="002B402E">
        <w:t>6</w:t>
      </w:r>
      <w:r w:rsidR="0077160C" w:rsidRPr="002B402E">
        <w:t xml:space="preserve"> tarihli toplantısında okundu.</w:t>
      </w:r>
    </w:p>
    <w:p w:rsidR="0077160C" w:rsidRPr="002B402E" w:rsidRDefault="0077160C" w:rsidP="0091377C">
      <w:pPr>
        <w:tabs>
          <w:tab w:val="left" w:pos="9356"/>
        </w:tabs>
        <w:ind w:right="283" w:firstLine="708"/>
        <w:jc w:val="both"/>
      </w:pPr>
    </w:p>
    <w:p w:rsidR="00C13029" w:rsidRDefault="0077160C" w:rsidP="00C13029">
      <w:pPr>
        <w:tabs>
          <w:tab w:val="left" w:pos="9356"/>
        </w:tabs>
        <w:ind w:right="283" w:firstLine="708"/>
        <w:jc w:val="both"/>
      </w:pPr>
      <w:r w:rsidRPr="002B402E">
        <w:t xml:space="preserve">Konunun Komisyona gönderilmeden görüşülüp karara bağlanmasını isteyen Meclis </w:t>
      </w:r>
      <w:r w:rsidR="00A8068D">
        <w:t>1</w:t>
      </w:r>
      <w:r w:rsidRPr="002B402E">
        <w:t xml:space="preserve">. Başkan Vekili </w:t>
      </w:r>
      <w:r w:rsidR="00A8068D">
        <w:t>Ertan IŞIK</w:t>
      </w:r>
      <w:r w:rsidRPr="002B402E">
        <w:t>’ın şifahi önerisinin kabulü ile konu üzerinde yapılan görüşmelerden sonra;</w:t>
      </w:r>
      <w:r w:rsidR="001213EF">
        <w:t xml:space="preserve"> </w:t>
      </w:r>
      <w:r w:rsidR="00C13029">
        <w:t xml:space="preserve">Büyükşehir Belediyesi </w:t>
      </w:r>
      <w:r w:rsidR="00C13029" w:rsidRPr="00C13029">
        <w:t>Kırsal Hizmetler Dairesi Başkanlığı</w:t>
      </w:r>
      <w:r w:rsidR="00C13029">
        <w:t>nın</w:t>
      </w:r>
      <w:r w:rsidR="00C13029" w:rsidRPr="00C13029">
        <w:t xml:space="preserve"> çevreye duyarlı sürdürülebilir tarımsal ilkeler doğrultusunda yoğun domates yetiştiriciliği yapılan Ayaş, Beypazarı ve Güdül İlçelerimizde Kırsal Hizmetler</w:t>
      </w:r>
      <w:r w:rsidR="00C13029">
        <w:t xml:space="preserve"> Dairesi</w:t>
      </w:r>
      <w:r w:rsidR="00C13029" w:rsidRPr="00C13029">
        <w:t xml:space="preserve"> Başkanlığı</w:t>
      </w:r>
      <w:r w:rsidR="00C13029">
        <w:t>n</w:t>
      </w:r>
      <w:r w:rsidR="00C13029" w:rsidRPr="00C13029">
        <w:t>ca belirlenecek pilot mahallelerde Domates yetiştiriciliğinde büyük problem teşkil eden Tuta</w:t>
      </w:r>
      <w:r w:rsidR="00C13029">
        <w:t xml:space="preserve"> </w:t>
      </w:r>
      <w:r w:rsidR="00C13029" w:rsidRPr="00C13029">
        <w:t>(Domates Güvesi) zararlısına karşı kimyasal yerine biyolojik mücadele yöntemi olarak ''Akıllı Böcek Uygulaması'' %100 ​Büyükşehir Belediye hibesi o</w:t>
      </w:r>
      <w:r w:rsidR="00C13029">
        <w:t xml:space="preserve">larak yapılması </w:t>
      </w:r>
      <w:r w:rsidR="00501947">
        <w:t>talep edilmiştir.</w:t>
      </w:r>
    </w:p>
    <w:p w:rsidR="00C13029" w:rsidRDefault="00C13029" w:rsidP="00C13029">
      <w:pPr>
        <w:tabs>
          <w:tab w:val="left" w:pos="9356"/>
        </w:tabs>
        <w:ind w:right="283" w:firstLine="708"/>
        <w:jc w:val="both"/>
      </w:pPr>
    </w:p>
    <w:p w:rsidR="00CF4638" w:rsidRPr="002B402E" w:rsidRDefault="00C13029" w:rsidP="00C13029">
      <w:pPr>
        <w:tabs>
          <w:tab w:val="left" w:pos="9356"/>
        </w:tabs>
        <w:ind w:right="283" w:firstLine="708"/>
        <w:jc w:val="both"/>
      </w:pPr>
      <w:r>
        <w:t>Bu nedenle</w:t>
      </w:r>
      <w:r w:rsidRPr="00C13029">
        <w:t>; 5216 sayılı Büyükşehir Belediyesi Kanununun 7. madde</w:t>
      </w:r>
      <w:r>
        <w:t>sinin ek fıkrasında yer alan ''</w:t>
      </w:r>
      <w:r w:rsidRPr="00C13029">
        <w:t>Büyükşehir ve ilçe belediyeleri tarım ve hayvancılığı desteklemek amacıyla her türlü faaliyet ve hizmette bulunabilirler.'' hükmü gereğince üretimi desteklemek ve çiftçilerimizin girdi maliyetini düşürmek amacıyla ''Akıllı Böcek Kiti'' desteği verilmesi</w:t>
      </w:r>
      <w:r>
        <w:t xml:space="preserve">ne </w:t>
      </w:r>
      <w:r w:rsidR="00A02190">
        <w:t xml:space="preserve">ilişkin teklif </w:t>
      </w:r>
      <w:r w:rsidR="00A45B93">
        <w:t>oylanarak oybirliği ile kabul edildi.</w:t>
      </w:r>
    </w:p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p w:rsidR="002B402E" w:rsidRDefault="002B402E" w:rsidP="00475990">
      <w:pPr>
        <w:tabs>
          <w:tab w:val="left" w:pos="9356"/>
        </w:tabs>
        <w:ind w:right="283" w:firstLine="708"/>
        <w:jc w:val="both"/>
      </w:pPr>
    </w:p>
    <w:p w:rsidR="002B402E" w:rsidRPr="002B402E" w:rsidRDefault="002B402E" w:rsidP="00475990">
      <w:pPr>
        <w:tabs>
          <w:tab w:val="left" w:pos="9356"/>
        </w:tabs>
        <w:ind w:right="283" w:firstLine="708"/>
        <w:jc w:val="both"/>
      </w:pPr>
    </w:p>
    <w:p w:rsidR="00CF4638" w:rsidRPr="002B402E" w:rsidRDefault="00CF4638" w:rsidP="00475990">
      <w:pPr>
        <w:tabs>
          <w:tab w:val="left" w:pos="9356"/>
        </w:tabs>
        <w:ind w:right="283"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690"/>
        <w:gridCol w:w="2977"/>
      </w:tblGrid>
      <w:tr w:rsidR="00CF4638" w:rsidRPr="002B402E" w:rsidTr="00A02190">
        <w:trPr>
          <w:trHeight w:val="594"/>
          <w:jc w:val="center"/>
        </w:trPr>
        <w:tc>
          <w:tcPr>
            <w:tcW w:w="2689" w:type="dxa"/>
            <w:vAlign w:val="center"/>
          </w:tcPr>
          <w:p w:rsidR="00CF4638" w:rsidRPr="002B402E" w:rsidRDefault="00A02190" w:rsidP="0046486E">
            <w:pPr>
              <w:jc w:val="center"/>
            </w:pPr>
            <w:r>
              <w:t>Ertan IŞIK</w:t>
            </w:r>
          </w:p>
          <w:p w:rsidR="00CF4638" w:rsidRPr="002B402E" w:rsidRDefault="00CF4638" w:rsidP="00DA1E2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 xml:space="preserve">Meclis </w:t>
            </w:r>
            <w:r w:rsidR="00A02190">
              <w:rPr>
                <w:color w:val="000000"/>
              </w:rPr>
              <w:t>1</w:t>
            </w:r>
            <w:r w:rsidRPr="002B402E">
              <w:rPr>
                <w:color w:val="000000"/>
              </w:rPr>
              <w:t>. Başkan V.</w:t>
            </w:r>
          </w:p>
        </w:tc>
        <w:tc>
          <w:tcPr>
            <w:tcW w:w="3690" w:type="dxa"/>
            <w:vAlign w:val="center"/>
          </w:tcPr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t>E</w:t>
            </w:r>
            <w:r w:rsidR="001213EF">
              <w:t>ce YILMAZ</w:t>
            </w:r>
          </w:p>
          <w:p w:rsidR="00CF4638" w:rsidRPr="002B402E" w:rsidRDefault="00CF4638" w:rsidP="0046486E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  <w:tc>
          <w:tcPr>
            <w:tcW w:w="2977" w:type="dxa"/>
            <w:vAlign w:val="center"/>
          </w:tcPr>
          <w:p w:rsidR="00CF4638" w:rsidRPr="002B402E" w:rsidRDefault="00A02190" w:rsidP="00A02190">
            <w:pPr>
              <w:autoSpaceDE w:val="0"/>
              <w:autoSpaceDN w:val="0"/>
              <w:adjustRightInd w:val="0"/>
              <w:ind w:left="-253" w:firstLine="142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CF4638" w:rsidRPr="002B402E" w:rsidRDefault="00CF4638" w:rsidP="00A0219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B402E">
              <w:rPr>
                <w:color w:val="000000"/>
              </w:rPr>
              <w:t>Divan Kâtibi</w:t>
            </w:r>
          </w:p>
        </w:tc>
      </w:tr>
    </w:tbl>
    <w:p w:rsidR="00CF4638" w:rsidRDefault="00CF4638" w:rsidP="00475990">
      <w:pPr>
        <w:tabs>
          <w:tab w:val="left" w:pos="9356"/>
        </w:tabs>
        <w:ind w:right="283" w:firstLine="708"/>
        <w:jc w:val="both"/>
      </w:pPr>
    </w:p>
    <w:sectPr w:rsidR="00CF4638" w:rsidSect="00DC517B">
      <w:pgSz w:w="11906" w:h="16838"/>
      <w:pgMar w:top="993" w:right="849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2C6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13EF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02E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9E3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5990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947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87E2E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372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C4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56D8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31F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93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56A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698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190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32"/>
    <w:rsid w:val="00A3555D"/>
    <w:rsid w:val="00A368E5"/>
    <w:rsid w:val="00A36E2E"/>
    <w:rsid w:val="00A41A7D"/>
    <w:rsid w:val="00A41F28"/>
    <w:rsid w:val="00A42171"/>
    <w:rsid w:val="00A421EF"/>
    <w:rsid w:val="00A43456"/>
    <w:rsid w:val="00A45B93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068D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029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4638"/>
    <w:rsid w:val="00CF63ED"/>
    <w:rsid w:val="00D00430"/>
    <w:rsid w:val="00D005C2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180"/>
    <w:rsid w:val="00D96223"/>
    <w:rsid w:val="00D96A4C"/>
    <w:rsid w:val="00DA1E2F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F00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92B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7987BFA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BA642-69BA-4FBA-AEDB-550D77ED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4</cp:revision>
  <cp:lastPrinted>2026-03-10T11:05:00Z</cp:lastPrinted>
  <dcterms:created xsi:type="dcterms:W3CDTF">2026-03-10T10:26:00Z</dcterms:created>
  <dcterms:modified xsi:type="dcterms:W3CDTF">2026-03-25T06:22:00Z</dcterms:modified>
</cp:coreProperties>
</file>