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878" w:rsidRDefault="00704878" w:rsidP="0070487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4878" w:rsidRPr="002D00A5" w:rsidTr="00F25E80">
        <w:trPr>
          <w:trHeight w:val="1008"/>
        </w:trPr>
        <w:tc>
          <w:tcPr>
            <w:tcW w:w="3510" w:type="dxa"/>
          </w:tcPr>
          <w:p w:rsidR="00704878" w:rsidRPr="002D00A5" w:rsidRDefault="00704878" w:rsidP="00F25E80">
            <w:pPr>
              <w:ind w:right="-1"/>
              <w:jc w:val="center"/>
            </w:pPr>
            <w:r w:rsidRPr="002D00A5">
              <w:t>T.C.</w:t>
            </w:r>
          </w:p>
          <w:p w:rsidR="00704878" w:rsidRPr="002D00A5" w:rsidRDefault="00704878" w:rsidP="00F25E80">
            <w:pPr>
              <w:ind w:right="-1"/>
              <w:jc w:val="center"/>
            </w:pPr>
            <w:r w:rsidRPr="002D00A5">
              <w:t>ANKARA BÜYÜKŞEHİR</w:t>
            </w:r>
          </w:p>
          <w:p w:rsidR="00704878" w:rsidRPr="002D00A5" w:rsidRDefault="00704878" w:rsidP="00F25E80">
            <w:pPr>
              <w:ind w:right="-1"/>
              <w:jc w:val="center"/>
            </w:pPr>
            <w:r w:rsidRPr="002D00A5">
              <w:t>BELEDİYE MECLİSİ</w:t>
            </w:r>
          </w:p>
        </w:tc>
      </w:tr>
    </w:tbl>
    <w:p w:rsidR="00704878" w:rsidRDefault="00704878" w:rsidP="00704878">
      <w:pPr>
        <w:tabs>
          <w:tab w:val="left" w:pos="1935"/>
          <w:tab w:val="left" w:pos="9356"/>
        </w:tabs>
        <w:ind w:right="-1"/>
        <w:jc w:val="both"/>
      </w:pPr>
    </w:p>
    <w:p w:rsidR="00704878" w:rsidRDefault="00704878" w:rsidP="00704878">
      <w:pPr>
        <w:tabs>
          <w:tab w:val="left" w:pos="1935"/>
          <w:tab w:val="left" w:pos="9356"/>
        </w:tabs>
        <w:ind w:right="-1"/>
        <w:jc w:val="both"/>
      </w:pPr>
    </w:p>
    <w:p w:rsidR="00704878" w:rsidRDefault="00704878" w:rsidP="00704878">
      <w:pPr>
        <w:ind w:right="-1"/>
        <w:jc w:val="both"/>
      </w:pPr>
      <w:r>
        <w:t xml:space="preserve">Karar No: 388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B2489C" w:rsidP="00AA7ED1">
      <w:pPr>
        <w:ind w:right="-1" w:firstLine="708"/>
        <w:jc w:val="both"/>
      </w:pPr>
      <w:r>
        <w:t xml:space="preserve">Elmadağ İlçesi İsmetpaşa Mahallesi 227 adanın doğusundaki park alanında Resmi Kurul Alanı ayrılmasına yönelik 1/5000 ve 1/1000 ölçekli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B61344">
        <w:t>20</w:t>
      </w:r>
      <w:r w:rsidR="00005846">
        <w:t>.</w:t>
      </w:r>
      <w:r w:rsidR="00FE5077">
        <w:t>0</w:t>
      </w:r>
      <w:r w:rsidR="00577EAB">
        <w:t>2</w:t>
      </w:r>
      <w:r w:rsidR="00B52587">
        <w:t>.202</w:t>
      </w:r>
      <w:r w:rsidR="00FE5077">
        <w:t>6</w:t>
      </w:r>
      <w:r w:rsidR="00A36F50">
        <w:t xml:space="preserve"> tarihli ve </w:t>
      </w:r>
      <w:r w:rsidR="00577EAB">
        <w:t>5</w:t>
      </w:r>
      <w:r w:rsidR="0099024E">
        <w:t>5</w:t>
      </w:r>
      <w:r>
        <w:t>9</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2489C" w:rsidRDefault="00EC582E" w:rsidP="00B2489C">
      <w:pPr>
        <w:tabs>
          <w:tab w:val="left" w:pos="0"/>
        </w:tabs>
        <w:ind w:right="-1" w:firstLine="709"/>
        <w:jc w:val="both"/>
      </w:pPr>
      <w:r w:rsidRPr="00E35A5A">
        <w:t>Konu üzerinde yapılan görüşmelerde;</w:t>
      </w:r>
      <w:r w:rsidR="002C5AA0">
        <w:t xml:space="preserve"> </w:t>
      </w:r>
      <w:r w:rsidR="00B2489C">
        <w:t>Elmadağ Belediyesi İmar ve Şeh. Mdl.’nün 16.12.2025 tarihli ve 96347585-49776 sayılı yazısı ile; Elmadağ İlçesi, İsmetpaşa Mahallesi sınırları içerisinde bulunan 227 adanın doğusundaki park alanında "Resmi Kurum Alanı" ayrılmasına yönelik Elmadağ Belediye Meclisinin 01.12.2025 tarih ve192 sayılı Kararı uygun görülen 1/1000 ölçekli Uygulama İmar Planı değişikliği teklifi ve tavsiye niteliğinde hazırlanan 1/5000 ölçekli Nazım İmar Planı değişiklik teklifinin bir karar alınmak üzere 5216 sayılı Kanun gereğince İmar ve Şehircilik Dairesi Başkanlığına sunulduğu,</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rPr>
          <w:b/>
        </w:rPr>
      </w:pPr>
      <w:r>
        <w:rPr>
          <w:b/>
        </w:rPr>
        <w:t>Yapılan incelemede;</w:t>
      </w:r>
    </w:p>
    <w:p w:rsidR="00B2489C" w:rsidRDefault="00B2489C" w:rsidP="00B2489C">
      <w:pPr>
        <w:tabs>
          <w:tab w:val="left" w:pos="0"/>
        </w:tabs>
        <w:ind w:right="-1" w:firstLine="709"/>
        <w:jc w:val="both"/>
      </w:pPr>
      <w:r>
        <w:rPr>
          <w:b/>
        </w:rPr>
        <w:t>Teklife Konu Alanın Mülkiyet ve Mevcut İmar Durumunun,</w:t>
      </w:r>
      <w:r>
        <w:t> Plan değişiklik teklifine konu Elmadağ İlçesi İsmetpaşa Mahallesi 227 adanın doğusunda kalan onaylı imar planlarına göre "Park Alanı" kullanımında olan taşınmaz Elmadağ Belediye Meclisinin 07.06.2000 tarih ve 34 sayılı Kararı ile onaylanan 1/1000 ölçekli İller Bankası Elmadağ Merkez İmar Planı Revizyonu planında kaldığı, plan değişikliği onama sınırının 2500m² yüzölçümü büyüklüğünde olduğu,</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rPr>
          <w:b/>
        </w:rPr>
        <w:t>Plan değişikliği teklifi ve açıklama raporunda;</w:t>
      </w:r>
      <w:r>
        <w:t> Başkent Elektrik A.Ş.'nin 24.10.2025 tarih ve 3350 sayılı talep yazısı ile; şirket faaliyet alanı içerisinde yer alan Elmadağ İlçesi İsmetpaşa  Mahallesinde Arıza Onarım Bakım Merkezi (AOB) ihtiyaç duyulduğu, söz konusu mahallede bulunan 227 ada doğusunda ki park alanı içerisinde 2500m² büyüklüğündeki  alanın "Resmi Kurum Alanı", olarak ayrılmasına ait plan değişikliğine esas olmak üzere, Başkent Doğalgaz Dağıtım Gayrimenkul Yatırım Ortaklığı A.Ş.'nin 12.11.2025 gün ve E:149741 sayılı yazısı ile "herhangi bir doğalgaz hattı bulunmadığı" şeklinde, ASKİ Genel Müdürlüğü Planlama ve Yatırım Dairesi Başkanlığı'nın 09.11.2025 gün ve 928829 sayılı yazısıyla ise söz konusu alanda "mevcut hatların bulunduğu ve planlama esnasında mevcut hatların korunması" yönünde görüş verildiği,</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t>1/1000 ölçekli uygulama imar plan değişikliği teklifinde; İsmetpaşa ​Mahallesi 227 adanın doğusunda bulunan park alanının bir kısmına 25000m² büyüklüğünde "Resmi Kurum Alanı" ayrıldığı, her yönden 5 metre yapı yaklaşma mesafesi ayrıldığı,</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t>1-"Resmi kurum alanı Emsal:1.00 Yençok:17.50 metredir. Bu alanda İdari Hizmet Binaları ve Müştemilatları (Malzeme Depoları, Arşiv, Güvenlik Binası vb.)açık ve kapalı otopark,  trafo, dağıtım merkezi ve benzeri amaçlı tesisler yapılabilir.</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4878" w:rsidRPr="002D00A5" w:rsidTr="00F25E80">
        <w:trPr>
          <w:trHeight w:val="1008"/>
        </w:trPr>
        <w:tc>
          <w:tcPr>
            <w:tcW w:w="3510" w:type="dxa"/>
          </w:tcPr>
          <w:p w:rsidR="00704878" w:rsidRPr="002D00A5" w:rsidRDefault="00704878" w:rsidP="00F25E80">
            <w:pPr>
              <w:ind w:right="-1"/>
              <w:jc w:val="center"/>
            </w:pPr>
            <w:r w:rsidRPr="002D00A5">
              <w:lastRenderedPageBreak/>
              <w:t>T.C.</w:t>
            </w:r>
          </w:p>
          <w:p w:rsidR="00704878" w:rsidRPr="002D00A5" w:rsidRDefault="00704878" w:rsidP="00F25E80">
            <w:pPr>
              <w:ind w:right="-1"/>
              <w:jc w:val="center"/>
            </w:pPr>
            <w:r w:rsidRPr="002D00A5">
              <w:t>ANKARA BÜYÜKŞEHİR</w:t>
            </w:r>
          </w:p>
          <w:p w:rsidR="00704878" w:rsidRPr="002D00A5" w:rsidRDefault="00704878" w:rsidP="00F25E80">
            <w:pPr>
              <w:ind w:right="-1"/>
              <w:jc w:val="center"/>
            </w:pPr>
            <w:r w:rsidRPr="002D00A5">
              <w:t>BELEDİYE MECLİSİ</w:t>
            </w:r>
          </w:p>
        </w:tc>
      </w:tr>
    </w:tbl>
    <w:p w:rsidR="00704878" w:rsidRDefault="00704878" w:rsidP="00704878">
      <w:pPr>
        <w:tabs>
          <w:tab w:val="left" w:pos="1935"/>
          <w:tab w:val="left" w:pos="9356"/>
        </w:tabs>
        <w:ind w:right="-1"/>
        <w:jc w:val="both"/>
      </w:pPr>
    </w:p>
    <w:p w:rsidR="00704878" w:rsidRDefault="00704878" w:rsidP="00704878">
      <w:pPr>
        <w:tabs>
          <w:tab w:val="left" w:pos="1935"/>
          <w:tab w:val="left" w:pos="9356"/>
        </w:tabs>
        <w:ind w:right="-1"/>
        <w:jc w:val="both"/>
      </w:pPr>
    </w:p>
    <w:p w:rsidR="00704878" w:rsidRDefault="00704878" w:rsidP="00704878">
      <w:pPr>
        <w:ind w:right="-1"/>
        <w:jc w:val="both"/>
      </w:pPr>
      <w:r>
        <w:t xml:space="preserve">Karar No: 388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2489C" w:rsidRDefault="00B2489C" w:rsidP="00B2489C">
      <w:pPr>
        <w:tabs>
          <w:tab w:val="left" w:pos="0"/>
        </w:tabs>
        <w:ind w:right="-1" w:firstLine="709"/>
        <w:jc w:val="both"/>
      </w:pPr>
    </w:p>
    <w:p w:rsidR="00B2489C" w:rsidRDefault="00B2489C" w:rsidP="00B2489C">
      <w:pPr>
        <w:tabs>
          <w:tab w:val="left" w:pos="0"/>
        </w:tabs>
        <w:ind w:right="-1"/>
        <w:jc w:val="center"/>
      </w:pPr>
      <w:r>
        <w:t>-2-</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t>2-İlbank A.Ş tarafından 25.09.2013 tarihinde onaylanan Jeolojik-Jeoteknik etüd raporunun sonuç ve öneriler kısmında yer alan hükümlere yapılaşmanın her safhasında uyulacaktır.</w:t>
      </w:r>
    </w:p>
    <w:p w:rsidR="00B2489C" w:rsidRDefault="00B2489C" w:rsidP="00B2489C">
      <w:pPr>
        <w:tabs>
          <w:tab w:val="left" w:pos="0"/>
        </w:tabs>
        <w:ind w:right="-1" w:firstLine="709"/>
        <w:jc w:val="both"/>
      </w:pPr>
      <w:r>
        <w:t>3-Afet bölgelerinde yapılacak yapılar hakkındaki yönetmeliğe ve deprem yönetmeliğine uyulacaktır.</w:t>
      </w:r>
    </w:p>
    <w:p w:rsidR="00B2489C" w:rsidRDefault="00B2489C" w:rsidP="00B2489C">
      <w:pPr>
        <w:tabs>
          <w:tab w:val="left" w:pos="0"/>
        </w:tabs>
        <w:ind w:right="-1" w:firstLine="709"/>
        <w:jc w:val="both"/>
      </w:pPr>
      <w:r>
        <w:t>4-Belirtilmeyen hususlarda,  3194 Sayılı İmar Kanunu ve  Yürürlükteki İlgili Yönetmeliklere uyulacaktır."</w:t>
      </w:r>
    </w:p>
    <w:p w:rsidR="00B2489C" w:rsidRDefault="00B2489C" w:rsidP="00B2489C">
      <w:pPr>
        <w:tabs>
          <w:tab w:val="left" w:pos="0"/>
        </w:tabs>
        <w:ind w:right="-1" w:firstLine="709"/>
        <w:jc w:val="both"/>
      </w:pPr>
      <w:r>
        <w:t>Şeklinde 4 adet plan notunun önerildiği,</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rPr>
          <w:b/>
        </w:rPr>
        <w:t>Tavsiye nitelikli 1/5000 ölçekli Nazım İmar Plan değişikliği teklifinde;</w:t>
      </w:r>
      <w:r>
        <w:t> İsmetpaşa Mahallesi 227 adanın doğusunda bulunan park alanının bir kısmının  "Kamu Hizmet Alanı" olarak düzenlendiği,</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t>1-İlbank A.Ş. tarafından 25.09.2013 onaylanan jeolojik- jeoteknik etüd raporunun sonuç ve öneri kısmında yer alan hükümlere yapılaşmanın her safhasında uyulacaktır.</w:t>
      </w:r>
    </w:p>
    <w:p w:rsidR="00B2489C" w:rsidRDefault="00B2489C" w:rsidP="00B2489C">
      <w:pPr>
        <w:tabs>
          <w:tab w:val="left" w:pos="0"/>
        </w:tabs>
        <w:ind w:right="-1" w:firstLine="709"/>
        <w:jc w:val="both"/>
      </w:pPr>
      <w:r>
        <w:t>2-Afet bölgelerinde yapılacak yapılar hakkındaki yönetmelik ve deprem yönetmeliğine uyulacaktır.</w:t>
      </w:r>
    </w:p>
    <w:p w:rsidR="00B2489C" w:rsidRDefault="00B2489C" w:rsidP="00B2489C">
      <w:pPr>
        <w:tabs>
          <w:tab w:val="left" w:pos="0"/>
        </w:tabs>
        <w:ind w:right="-1" w:firstLine="709"/>
        <w:jc w:val="both"/>
      </w:pPr>
      <w:r>
        <w:t>3-Belirtilmeyen hususlarda 3194 sayılı imar kanunu hükümleri ve onaylı imar planı plan notları geçerlidir.</w:t>
      </w:r>
    </w:p>
    <w:p w:rsidR="00B2489C" w:rsidRDefault="00B2489C" w:rsidP="00B2489C">
      <w:pPr>
        <w:tabs>
          <w:tab w:val="left" w:pos="0"/>
        </w:tabs>
        <w:ind w:right="-1" w:firstLine="709"/>
        <w:jc w:val="both"/>
      </w:pPr>
      <w:r>
        <w:t>Şeklinde 3 adet plan notunun önerildiği,</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rPr>
          <w:b/>
        </w:rPr>
      </w:pPr>
      <w:r>
        <w:rPr>
          <w:b/>
        </w:rPr>
        <w:t>Başkanlığımızca yapılan değerlendirmede;</w:t>
      </w:r>
    </w:p>
    <w:p w:rsidR="00B2489C" w:rsidRDefault="00B2489C" w:rsidP="00B2489C">
      <w:pPr>
        <w:tabs>
          <w:tab w:val="left" w:pos="0"/>
        </w:tabs>
        <w:ind w:right="-1" w:firstLine="709"/>
        <w:jc w:val="both"/>
      </w:pPr>
      <w:r>
        <w:t>*Mekânsal Planlar Yapım Yönetmeliğinin;</w:t>
      </w:r>
    </w:p>
    <w:p w:rsidR="00B2489C" w:rsidRDefault="00B2489C" w:rsidP="00B2489C">
      <w:pPr>
        <w:tabs>
          <w:tab w:val="left" w:pos="0"/>
        </w:tabs>
        <w:ind w:right="-1" w:firstLine="709"/>
        <w:jc w:val="both"/>
      </w:pPr>
      <w:r>
        <w:t>Madde 26 (3)b-"İmar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şeklinde,</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t>Madde 26 (7)-"Yoğunluk artıran veya kentsel ulaşım sistemini etkileyen imar planı değişikliklerinde, kentsel teknik altyapıya yönelik etkilerin belirlenmesi ve gerekli önlemlerin alınması amacıyla ayrıca kentsel teknik altyapı etki değerlendirmesi raporu, analizi hazırlanır veya hazırlatılır." şeklinde,</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t>Madde 26 (4)-"Kat adedi veya bina yüksekliğini arttıran imar planı değişiklikleri, yörenin yerleşim özellikleri, dokusu ve kimliği dikkate alınmak suretiyle, şehrin veya alanın yakın çevresinin silüeti, yapıların güneşe göre cephesi ve yönlenmesi özelliklerini olumsuz yönde etkilenmemesi esas alınarak yapılır." şeklinde,</w:t>
      </w:r>
    </w:p>
    <w:p w:rsidR="00B2489C" w:rsidRDefault="00B2489C" w:rsidP="00B2489C">
      <w:pPr>
        <w:tabs>
          <w:tab w:val="left" w:pos="0"/>
        </w:tabs>
        <w:ind w:right="-1" w:firstLine="709"/>
        <w:jc w:val="both"/>
      </w:pPr>
    </w:p>
    <w:p w:rsidR="00B2489C" w:rsidRDefault="00B2489C" w:rsidP="00B2489C">
      <w:pPr>
        <w:tabs>
          <w:tab w:val="left" w:pos="0"/>
        </w:tabs>
        <w:ind w:right="-1" w:firstLine="709"/>
        <w:jc w:val="both"/>
      </w:pPr>
      <w:r>
        <w:t>Madde 26 (2)-"İmar planlarında sosyal ve teknik altyapı hizmetlerinin iyileştirilmesi esastır. Yürürlükteki imar planlarında öngörülen sosyal ve teknik altyapı standartlarını düşüren plan değişikliği yapılamaz." şeklinde hükümler bulunduğu,</w:t>
      </w:r>
    </w:p>
    <w:p w:rsidR="00B2489C" w:rsidRDefault="00B2489C" w:rsidP="00B2489C">
      <w:pPr>
        <w:tabs>
          <w:tab w:val="left" w:pos="0"/>
        </w:tabs>
        <w:ind w:right="-1" w:firstLine="709"/>
        <w:jc w:val="both"/>
      </w:pPr>
    </w:p>
    <w:p w:rsidR="00704878" w:rsidRDefault="00704878" w:rsidP="0070487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4878" w:rsidRPr="002D00A5" w:rsidTr="00F25E80">
        <w:trPr>
          <w:trHeight w:val="1008"/>
        </w:trPr>
        <w:tc>
          <w:tcPr>
            <w:tcW w:w="3510" w:type="dxa"/>
          </w:tcPr>
          <w:p w:rsidR="00704878" w:rsidRPr="002D00A5" w:rsidRDefault="00704878" w:rsidP="00F25E80">
            <w:pPr>
              <w:ind w:right="-1"/>
              <w:jc w:val="center"/>
            </w:pPr>
            <w:r w:rsidRPr="002D00A5">
              <w:t>T.C.</w:t>
            </w:r>
          </w:p>
          <w:p w:rsidR="00704878" w:rsidRPr="002D00A5" w:rsidRDefault="00704878" w:rsidP="00F25E80">
            <w:pPr>
              <w:ind w:right="-1"/>
              <w:jc w:val="center"/>
            </w:pPr>
            <w:r w:rsidRPr="002D00A5">
              <w:t>ANKARA BÜYÜKŞEHİR</w:t>
            </w:r>
          </w:p>
          <w:p w:rsidR="00704878" w:rsidRPr="002D00A5" w:rsidRDefault="00704878" w:rsidP="00F25E80">
            <w:pPr>
              <w:ind w:right="-1"/>
              <w:jc w:val="center"/>
            </w:pPr>
            <w:r w:rsidRPr="002D00A5">
              <w:t>BELEDİYE MECLİSİ</w:t>
            </w:r>
          </w:p>
        </w:tc>
      </w:tr>
    </w:tbl>
    <w:p w:rsidR="00704878" w:rsidRDefault="00704878" w:rsidP="00704878">
      <w:pPr>
        <w:tabs>
          <w:tab w:val="left" w:pos="1935"/>
          <w:tab w:val="left" w:pos="9356"/>
        </w:tabs>
        <w:ind w:right="-1"/>
        <w:jc w:val="both"/>
      </w:pPr>
    </w:p>
    <w:p w:rsidR="00704878" w:rsidRDefault="00704878" w:rsidP="00704878">
      <w:pPr>
        <w:tabs>
          <w:tab w:val="left" w:pos="1935"/>
          <w:tab w:val="left" w:pos="9356"/>
        </w:tabs>
        <w:ind w:right="-1"/>
        <w:jc w:val="both"/>
      </w:pPr>
    </w:p>
    <w:p w:rsidR="00704878" w:rsidRDefault="00704878" w:rsidP="00704878">
      <w:pPr>
        <w:ind w:right="-1"/>
        <w:jc w:val="both"/>
      </w:pPr>
      <w:r>
        <w:t xml:space="preserve">Karar No: 388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2489C" w:rsidRDefault="00B2489C" w:rsidP="00B2489C">
      <w:pPr>
        <w:tabs>
          <w:tab w:val="left" w:pos="0"/>
        </w:tabs>
        <w:ind w:right="-1"/>
      </w:pPr>
    </w:p>
    <w:p w:rsidR="00704878" w:rsidRDefault="00704878" w:rsidP="00B2489C">
      <w:pPr>
        <w:tabs>
          <w:tab w:val="left" w:pos="0"/>
        </w:tabs>
        <w:ind w:right="-1"/>
        <w:jc w:val="center"/>
      </w:pPr>
    </w:p>
    <w:p w:rsidR="00B2489C" w:rsidRDefault="00B2489C" w:rsidP="00B2489C">
      <w:pPr>
        <w:tabs>
          <w:tab w:val="left" w:pos="0"/>
        </w:tabs>
        <w:ind w:right="-1"/>
        <w:jc w:val="center"/>
      </w:pPr>
      <w:r>
        <w:t>-3-</w:t>
      </w:r>
    </w:p>
    <w:p w:rsidR="00B2489C" w:rsidRDefault="00B2489C" w:rsidP="00B2489C">
      <w:pPr>
        <w:tabs>
          <w:tab w:val="left" w:pos="0"/>
        </w:tabs>
        <w:ind w:right="-1"/>
        <w:jc w:val="both"/>
      </w:pPr>
    </w:p>
    <w:p w:rsidR="00B2489C" w:rsidRDefault="00B2489C" w:rsidP="00B2489C">
      <w:pPr>
        <w:tabs>
          <w:tab w:val="left" w:pos="0"/>
        </w:tabs>
        <w:ind w:right="-1" w:firstLine="709"/>
        <w:jc w:val="both"/>
      </w:pPr>
    </w:p>
    <w:p w:rsidR="00704878" w:rsidRDefault="00704878" w:rsidP="00B2489C">
      <w:pPr>
        <w:tabs>
          <w:tab w:val="left" w:pos="0"/>
        </w:tabs>
        <w:ind w:right="-1" w:firstLine="709"/>
        <w:jc w:val="both"/>
      </w:pPr>
    </w:p>
    <w:p w:rsidR="00B2489C" w:rsidRDefault="00B2489C" w:rsidP="00B2489C">
      <w:pPr>
        <w:tabs>
          <w:tab w:val="left" w:pos="0"/>
        </w:tabs>
        <w:ind w:right="-1" w:firstLine="709"/>
        <w:jc w:val="both"/>
      </w:pPr>
      <w:r>
        <w:t>*Teklife konu değişiklik ile mevcut imar planında yer alan park alanı kullanımının yapılaşmaya açılarak "E:1.00 Yençok:17.50metre Resmi Kurum Alanı" olarak önerildiği, sunulan önerinin yapı yoğunluğu ve kat artışı getirdiği, park alanının azaltıldığı ve bütünlüğünün bozulduğu, yine park alanına ilişkin Park Bahçeler Müdürlüğü görüşünün dosyasında bulunmadığı, sunulan düzenlemenin yazımızda belirtilen yönetmelik hükümleri ile uyuşmadığı, ayrıca talep sahibi olan Başkent Elektrik A.Ş.'nin faydalı alandan satın alma yoluna gitmeden donatı alanı olan park alanını yapılaşma açtığı, değerlendirilmekle birlikte yazımızda belirtilen hususlar ve ilgili mevzuat hükümleri çerçevesinde Belediye Başkanlığınca karara bağlanması gerektiği görüş ve sonucuna varıldığı,</w:t>
      </w:r>
    </w:p>
    <w:p w:rsidR="00B2489C" w:rsidRDefault="00B2489C" w:rsidP="00B2489C">
      <w:pPr>
        <w:tabs>
          <w:tab w:val="left" w:pos="0"/>
        </w:tabs>
        <w:ind w:right="-1" w:firstLine="709"/>
        <w:jc w:val="both"/>
      </w:pPr>
    </w:p>
    <w:p w:rsidR="003E0BB2" w:rsidRDefault="00B2489C" w:rsidP="00B2489C">
      <w:pPr>
        <w:tabs>
          <w:tab w:val="left" w:pos="0"/>
        </w:tabs>
        <w:ind w:right="-1" w:firstLine="709"/>
        <w:jc w:val="both"/>
        <w:rPr>
          <w:sz w:val="23"/>
          <w:szCs w:val="23"/>
        </w:rPr>
      </w:pPr>
      <w:r>
        <w:t xml:space="preserve">Elmadağ İlçesi İsmetpaşa Mahallesi sınırlarında bulunan 227 adanın doğusundaki park alanında "Resmi Kurum Alanı" ayrılmasına yönelik 1/1000 ölçekli uygulama imar planı değişikliği teklifi ve tavsiye niteliğinde hazırlanan 1/5000 ölçekli nazım imar planı değişikliği teklifinin, park alanına eş değer alan ayrılmadığından talebin “reddi”ne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F91379">
        <w:rPr>
          <w:sz w:val="23"/>
          <w:szCs w:val="23"/>
        </w:rPr>
        <w:t>birliği</w:t>
      </w:r>
      <w:r w:rsidR="0083498B">
        <w:rPr>
          <w:sz w:val="23"/>
          <w:szCs w:val="23"/>
        </w:rPr>
        <w:t xml:space="preserve"> </w:t>
      </w:r>
      <w:r w:rsidR="00936478" w:rsidRPr="003E0BB2">
        <w:rPr>
          <w:sz w:val="23"/>
          <w:szCs w:val="23"/>
        </w:rPr>
        <w:t>ile kabul edildi.</w:t>
      </w:r>
    </w:p>
    <w:p w:rsidR="00DD00F1" w:rsidRDefault="00DD00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B2489C" w:rsidRDefault="00B2489C"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3E0BB2">
      <w:pPr>
        <w:tabs>
          <w:tab w:val="left" w:pos="0"/>
        </w:tabs>
        <w:ind w:right="-1" w:firstLine="709"/>
        <w:jc w:val="both"/>
      </w:pPr>
    </w:p>
    <w:p w:rsidR="00EA6984" w:rsidRDefault="00EA6984" w:rsidP="00EA6984">
      <w:pPr>
        <w:jc w:val="center"/>
      </w:pPr>
      <w:r>
        <w:t>T.C.</w:t>
      </w:r>
    </w:p>
    <w:p w:rsidR="00EA6984" w:rsidRDefault="00EA6984" w:rsidP="00EA6984">
      <w:pPr>
        <w:jc w:val="center"/>
      </w:pPr>
      <w:r>
        <w:t>ANKARA BÜYÜKŞEHİR BELEDİYE MECLİSİ</w:t>
      </w:r>
    </w:p>
    <w:p w:rsidR="00EA6984" w:rsidRDefault="00EA6984" w:rsidP="00EA6984">
      <w:pPr>
        <w:jc w:val="center"/>
      </w:pPr>
      <w:r>
        <w:t xml:space="preserve">İmar ve Bayındırlık Komisyonu Raporu </w:t>
      </w:r>
    </w:p>
    <w:p w:rsidR="00EA6984" w:rsidRDefault="00EA6984" w:rsidP="00EA6984">
      <w:pPr>
        <w:jc w:val="center"/>
      </w:pPr>
    </w:p>
    <w:p w:rsidR="00EA6984" w:rsidRDefault="00EA6984" w:rsidP="00EA6984">
      <w:pPr>
        <w:jc w:val="center"/>
      </w:pPr>
      <w:r>
        <w:t>Rapor No: 559</w:t>
      </w:r>
      <w:r>
        <w:tab/>
      </w:r>
      <w:r>
        <w:tab/>
      </w:r>
      <w:r>
        <w:tab/>
      </w:r>
      <w:r>
        <w:tab/>
      </w:r>
      <w:r>
        <w:tab/>
      </w:r>
      <w:r>
        <w:tab/>
        <w:t xml:space="preserve"> </w:t>
      </w:r>
      <w:r>
        <w:tab/>
      </w:r>
      <w:r>
        <w:tab/>
        <w:t xml:space="preserve">             20.02.2026</w:t>
      </w:r>
    </w:p>
    <w:p w:rsidR="00EA6984" w:rsidRDefault="00EA6984" w:rsidP="00EA6984">
      <w:pPr>
        <w:jc w:val="center"/>
      </w:pPr>
    </w:p>
    <w:p w:rsidR="00EA6984" w:rsidRDefault="00EA6984" w:rsidP="00EA6984">
      <w:pPr>
        <w:jc w:val="center"/>
      </w:pPr>
    </w:p>
    <w:p w:rsidR="00EA6984" w:rsidRDefault="00EA6984" w:rsidP="00EA6984">
      <w:pPr>
        <w:jc w:val="center"/>
      </w:pPr>
      <w:r>
        <w:t>BÜYÜKŞEHİR BELEDİYE MECLİSİ BAŞKANLIĞINA</w:t>
      </w:r>
    </w:p>
    <w:p w:rsidR="00EA6984" w:rsidRDefault="00EA6984" w:rsidP="00EA6984">
      <w:pPr>
        <w:tabs>
          <w:tab w:val="left" w:pos="0"/>
        </w:tabs>
        <w:jc w:val="both"/>
      </w:pPr>
    </w:p>
    <w:p w:rsidR="00EA6984" w:rsidRDefault="00EA6984" w:rsidP="00EA6984">
      <w:pPr>
        <w:tabs>
          <w:tab w:val="left" w:pos="0"/>
        </w:tabs>
        <w:jc w:val="both"/>
      </w:pPr>
    </w:p>
    <w:p w:rsidR="00EA6984" w:rsidRDefault="00EA6984" w:rsidP="00EA6984">
      <w:pPr>
        <w:tabs>
          <w:tab w:val="left" w:pos="0"/>
        </w:tabs>
        <w:jc w:val="both"/>
      </w:pPr>
    </w:p>
    <w:p w:rsidR="00EA6984" w:rsidRDefault="00EA6984" w:rsidP="00EA6984">
      <w:pPr>
        <w:tabs>
          <w:tab w:val="left" w:pos="9638"/>
        </w:tabs>
        <w:ind w:right="-1" w:firstLine="709"/>
        <w:jc w:val="both"/>
      </w:pPr>
      <w:r>
        <w:t>Elmadağ İlçesi İsmetpaşa Mahallesi 227 adanın doğusundaki park alanında Resmi Kurul Alanı ayrılmasına yönelik 1/5000 ve 1/1000 ölçekli imar plan değişikliğine ilişkin Büyükşehir Belediye Meclisinin 13.02.2026 tarih ve 20. gündem maddesi olarak komisyonumuza havale edilen dosya incelendi.</w:t>
      </w:r>
    </w:p>
    <w:p w:rsidR="00EA6984" w:rsidRDefault="00EA6984" w:rsidP="00EA6984">
      <w:pPr>
        <w:tabs>
          <w:tab w:val="left" w:pos="9638"/>
        </w:tabs>
        <w:ind w:right="-1" w:firstLine="709"/>
        <w:jc w:val="both"/>
      </w:pPr>
    </w:p>
    <w:p w:rsidR="00EA6984" w:rsidRDefault="00EA6984" w:rsidP="00EA6984">
      <w:pPr>
        <w:tabs>
          <w:tab w:val="left" w:pos="0"/>
        </w:tabs>
        <w:ind w:right="-1" w:firstLine="709"/>
        <w:jc w:val="both"/>
      </w:pPr>
      <w:r>
        <w:t>Komisyonumuzca yapılan incelemeler neticesinde; Elmadağ Belediyesi İmar ve Şeh. Mdl.’nün 16.12.2025 tarihli ve 96347585-49776 sayılı yazısı ile; Elmadağ İlçesi, İsmetpaşa Mahallesi sınırları içerisinde bulunan 227 adanın doğusundaki park alanında "Resmi Kurum Alanı" ayrılmasına yönelik Elmadağ Belediye Meclisinin 01.12.2025 tarih ve192 sayılı Kararı uygun görülen 1/1000 ölçekli Uygulama İmar Planı değişikliği teklifi ve tavsiye niteliğinde hazırlanan 1/5000 ölçekli Nazım İmar Planı değişiklik teklifinin bir karar alınmak üzere 5216 sayılı Kanun gereğince İmar ve Şehircilik Dairesi Başkanlığına sunulduğu,</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rPr>
          <w:b/>
        </w:rPr>
      </w:pPr>
      <w:r>
        <w:rPr>
          <w:b/>
        </w:rPr>
        <w:t>Yapılan incelemede;</w:t>
      </w:r>
    </w:p>
    <w:p w:rsidR="00EA6984" w:rsidRDefault="00EA6984" w:rsidP="00EA6984">
      <w:pPr>
        <w:tabs>
          <w:tab w:val="left" w:pos="0"/>
        </w:tabs>
        <w:ind w:right="-1" w:firstLine="709"/>
        <w:jc w:val="both"/>
      </w:pPr>
      <w:r>
        <w:rPr>
          <w:b/>
        </w:rPr>
        <w:t>Teklife Konu Alanın Mülkiyet ve Mevcut İmar Durumunun,</w:t>
      </w:r>
      <w:r>
        <w:t> Plan değişiklik teklifine konu Elmadağ İlçesi İsmetpaşa Mahallesi 227 adanın doğusunda kalan onaylı imar planlarına göre "Park Alanı" kullanımında olan taşınmaz Elmadağ Belediye Meclisinin 07.06.2000 tarih ve 34 sayılı Kararı ile onaylanan 1/1000 ölçekli İller Bankası Elmadağ Merkez İmar Planı Revizyonu planında kaldığı, plan değişikliği onama sınırının 2500m² yüzölçümü büyüklüğünde olduğu,</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rPr>
          <w:b/>
        </w:rPr>
        <w:t>Plan değişikliği teklifi ve açıklama raporunda;</w:t>
      </w:r>
      <w:r>
        <w:t> Başkent Elektrik A.Ş.'nin 24.10.2025 tarih ve 3350 sayılı talep yazısı ile; şirket faaliyet alanı içerisinde yer alan Elmadağ İlçesi İsmetpaşa  Mahallesinde Arıza Onarım Bakım Merkezi (AOB) ihtiyaç duyulduğu, söz konusu mahallede bulunan 227 ada doğusunda ki park alanı içerisinde 2500m² büyüklüğündeki  alanın "Resmi Kurum Alanı", olarak ayrılmasına ait plan değişikliğine esas olmak üzere, Başkent Doğalgaz Dağıtım Gayrimenkul Yatırım Ortaklığı A.Ş.'nin 12.11.2025 gün ve E:149741 sayılı yazısı ile "herhangi bir doğalgaz hattı bulunmadığı" şeklinde, ASKİ Genel Müdürlüğü Planlama ve Yatırım Dairesi Başkanlığı'nın 09.11.2025 gün ve 928829 sayılı yazısıyla ise söz konusu alanda "mevcut hatların bulunduğu ve planlama esnasında mevcut hatların korunması" yönünde görüş verildiği,</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1/1000 ölçekli uygulama imar plan değişikliği teklifinde; İsmetpaşa ​Mahallesi 227 adanın doğusunda bulunan park alanının bir kısmına 25000m² büyüklüğünde "Resmi Kurum Alanı" ayrıldığı, her yönden 5 metre yapı yaklaşma mesafesi ayrıldığı,</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1-"Resmi kurum alanı Emsal:1.00 Yençok:17.50 metredir. Bu alanda İdari Hizmet Binaları ve Müştemilatları (Malzeme Depoları, Arşiv, Güvenlik Binası vb.)açık ve kapalı otopark,  trafo, dağıtım merkezi ve benzeri amaçlı tesisler yapılabilir.</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p>
    <w:p w:rsidR="00EA6984" w:rsidRDefault="00EA6984" w:rsidP="00EA6984">
      <w:pPr>
        <w:jc w:val="center"/>
      </w:pPr>
    </w:p>
    <w:p w:rsidR="00EA6984" w:rsidRDefault="00EA6984" w:rsidP="00EA6984">
      <w:pPr>
        <w:jc w:val="center"/>
      </w:pPr>
      <w:r>
        <w:t>T.C.</w:t>
      </w:r>
    </w:p>
    <w:p w:rsidR="00EA6984" w:rsidRDefault="00EA6984" w:rsidP="00EA6984">
      <w:pPr>
        <w:jc w:val="center"/>
      </w:pPr>
      <w:r>
        <w:t>ANKARA BÜYÜKŞEHİR BELEDİYE MECLİSİ</w:t>
      </w:r>
    </w:p>
    <w:p w:rsidR="00EA6984" w:rsidRDefault="00EA6984" w:rsidP="00EA6984">
      <w:pPr>
        <w:jc w:val="center"/>
      </w:pPr>
      <w:r>
        <w:t xml:space="preserve">İmar ve Bayındırlık Komisyonu Raporu </w:t>
      </w:r>
    </w:p>
    <w:p w:rsidR="00EA6984" w:rsidRDefault="00EA6984" w:rsidP="00EA6984">
      <w:pPr>
        <w:jc w:val="center"/>
      </w:pPr>
    </w:p>
    <w:p w:rsidR="00EA6984" w:rsidRDefault="00EA6984" w:rsidP="00EA6984">
      <w:pPr>
        <w:jc w:val="center"/>
      </w:pPr>
      <w:r>
        <w:t>Rapor No: 559</w:t>
      </w:r>
      <w:r>
        <w:tab/>
      </w:r>
      <w:r>
        <w:tab/>
      </w:r>
      <w:r>
        <w:tab/>
      </w:r>
      <w:r>
        <w:tab/>
      </w:r>
      <w:r>
        <w:tab/>
      </w:r>
      <w:r>
        <w:tab/>
        <w:t xml:space="preserve"> </w:t>
      </w:r>
      <w:r>
        <w:tab/>
      </w:r>
      <w:r>
        <w:tab/>
        <w:t xml:space="preserve">             20.02.2026</w:t>
      </w:r>
    </w:p>
    <w:p w:rsidR="00EA6984" w:rsidRDefault="00EA6984" w:rsidP="00EA6984">
      <w:pPr>
        <w:tabs>
          <w:tab w:val="left" w:pos="0"/>
        </w:tabs>
        <w:ind w:right="-1"/>
        <w:jc w:val="center"/>
      </w:pPr>
      <w:r>
        <w:t>-2-</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2-İlbank A.Ş tarafından 25.09.2013 tarihinde onaylanan Jeolojik-Jeoteknik etüd raporunun sonuç ve öneriler kısmında yer alan hükümlere yapılaşmanın her safhasında uyulacaktır.</w:t>
      </w:r>
    </w:p>
    <w:p w:rsidR="00EA6984" w:rsidRDefault="00EA6984" w:rsidP="00EA6984">
      <w:pPr>
        <w:tabs>
          <w:tab w:val="left" w:pos="0"/>
        </w:tabs>
        <w:ind w:right="-1" w:firstLine="709"/>
        <w:jc w:val="both"/>
      </w:pPr>
      <w:r>
        <w:t>3-Afet bölgelerinde yapılacak yapılar hakkındaki yönetmeliğe ve deprem yönetmeliğine uyulacaktır.</w:t>
      </w:r>
    </w:p>
    <w:p w:rsidR="00EA6984" w:rsidRDefault="00EA6984" w:rsidP="00EA6984">
      <w:pPr>
        <w:tabs>
          <w:tab w:val="left" w:pos="0"/>
        </w:tabs>
        <w:ind w:right="-1" w:firstLine="709"/>
        <w:jc w:val="both"/>
      </w:pPr>
      <w:r>
        <w:t>4-Belirtilmeyen hususlarda,  3194 Sayılı İmar Kanunu ve  Yürürlükteki İlgili Yönetmeliklere uyulacaktır."</w:t>
      </w:r>
    </w:p>
    <w:p w:rsidR="00EA6984" w:rsidRDefault="00EA6984" w:rsidP="00EA6984">
      <w:pPr>
        <w:tabs>
          <w:tab w:val="left" w:pos="0"/>
        </w:tabs>
        <w:ind w:right="-1" w:firstLine="709"/>
        <w:jc w:val="both"/>
      </w:pPr>
      <w:r>
        <w:t>Şeklinde 4 adet plan notunun önerildiği,</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rPr>
          <w:b/>
        </w:rPr>
        <w:t>Tavsiye nitelikli 1/5000 ölçekli Nazım İmar Plan değişikliği teklifinde;</w:t>
      </w:r>
      <w:r>
        <w:t> İsmetpaşa Mahallesi 227 adanın doğusunda bulunan park alanının bir kısmının  "Kamu Hizmet Alanı" olarak düzenlendiği,</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1-İlbank A.Ş. tarafından 25.09.2013 onaylanan jeolojik- jeoteknik etüd raporunun sonuç ve öneri kısmında yer alan hükümlere yapılaşmanın her safhasında uyulacaktır.</w:t>
      </w:r>
    </w:p>
    <w:p w:rsidR="00EA6984" w:rsidRDefault="00EA6984" w:rsidP="00EA6984">
      <w:pPr>
        <w:tabs>
          <w:tab w:val="left" w:pos="0"/>
        </w:tabs>
        <w:ind w:right="-1" w:firstLine="709"/>
        <w:jc w:val="both"/>
      </w:pPr>
      <w:r>
        <w:t>2-Afet bölgelerinde yapılacak yapılar hakkındaki yönetmelik ve deprem yönetmeliğine uyulacaktır.</w:t>
      </w:r>
    </w:p>
    <w:p w:rsidR="00EA6984" w:rsidRDefault="00EA6984" w:rsidP="00EA6984">
      <w:pPr>
        <w:tabs>
          <w:tab w:val="left" w:pos="0"/>
        </w:tabs>
        <w:ind w:right="-1" w:firstLine="709"/>
        <w:jc w:val="both"/>
      </w:pPr>
      <w:r>
        <w:t>3-Belirtilmeyen hususlarda 3194 sayılı imar kanunu hükümleri ve onaylı imar planı plan notları geçerlidir.</w:t>
      </w:r>
    </w:p>
    <w:p w:rsidR="00EA6984" w:rsidRDefault="00EA6984" w:rsidP="00EA6984">
      <w:pPr>
        <w:tabs>
          <w:tab w:val="left" w:pos="0"/>
        </w:tabs>
        <w:ind w:right="-1" w:firstLine="709"/>
        <w:jc w:val="both"/>
      </w:pPr>
      <w:r>
        <w:t>Şeklinde 3 adet plan notunun önerildiği,</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rPr>
          <w:b/>
        </w:rPr>
      </w:pPr>
      <w:r>
        <w:rPr>
          <w:b/>
        </w:rPr>
        <w:t>Başkanlığımızca yapılan değerlendirmede;</w:t>
      </w:r>
    </w:p>
    <w:p w:rsidR="00EA6984" w:rsidRDefault="00EA6984" w:rsidP="00EA6984">
      <w:pPr>
        <w:tabs>
          <w:tab w:val="left" w:pos="0"/>
        </w:tabs>
        <w:ind w:right="-1" w:firstLine="709"/>
        <w:jc w:val="both"/>
      </w:pPr>
      <w:r>
        <w:t>*Mekânsal Planlar Yapım Yönetmeliğinin;</w:t>
      </w:r>
    </w:p>
    <w:p w:rsidR="00EA6984" w:rsidRDefault="00EA6984" w:rsidP="00EA6984">
      <w:pPr>
        <w:tabs>
          <w:tab w:val="left" w:pos="0"/>
        </w:tabs>
        <w:ind w:right="-1" w:firstLine="709"/>
        <w:jc w:val="both"/>
      </w:pPr>
      <w:r>
        <w:t>Madde 26 (3)b-"İmar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şeklinde,</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Madde 26 (7)-"Yoğunluk artıran veya kentsel ulaşım sistemini etkileyen imar planı değişikliklerinde, kentsel teknik altyapıya yönelik etkilerin belirlenmesi ve gerekli önlemlerin alınması amacıyla ayrıca kentsel teknik altyapı etki değerlendirmesi raporu, analizi hazırlanır veya hazırlatılır." şeklinde,</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Madde 26 (4)-"Kat adedi veya bina yüksekliğini arttıran imar planı değişiklikleri, yörenin yerleşim özellikleri, dokusu ve kimliği dikkate alınmak suretiyle, şehrin veya alanın yakın çevresinin silüeti, yapıların güneşe göre cephesi ve yönlenmesi özelliklerini olumsuz yönde etkilenmemesi esas alınarak yapılır." şeklinde,</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Madde 26 (2)-"İmar planlarında sosyal ve teknik altyapı hizmetlerinin iyileştirilmesi esastır. Yürürlükteki imar planlarında öngörülen sosyal ve teknik altyapı standartlarını düşüren plan değişikliği yapılamaz." şeklinde hükümler bulunduğu,</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p>
    <w:p w:rsidR="00EA6984" w:rsidRDefault="00EA6984" w:rsidP="00EA6984">
      <w:pPr>
        <w:jc w:val="center"/>
      </w:pPr>
      <w:bookmarkStart w:id="0" w:name="_GoBack"/>
      <w:bookmarkEnd w:id="0"/>
      <w:r>
        <w:t>T.C.</w:t>
      </w:r>
    </w:p>
    <w:p w:rsidR="00EA6984" w:rsidRDefault="00EA6984" w:rsidP="00EA6984">
      <w:pPr>
        <w:jc w:val="center"/>
      </w:pPr>
      <w:r>
        <w:t>ANKARA BÜYÜKŞEHİR BELEDİYE MECLİSİ</w:t>
      </w:r>
    </w:p>
    <w:p w:rsidR="00EA6984" w:rsidRDefault="00EA6984" w:rsidP="00EA6984">
      <w:pPr>
        <w:jc w:val="center"/>
      </w:pPr>
      <w:r>
        <w:t xml:space="preserve">İmar ve Bayındırlık Komisyonu Raporu </w:t>
      </w:r>
    </w:p>
    <w:p w:rsidR="00EA6984" w:rsidRDefault="00EA6984" w:rsidP="00EA6984">
      <w:pPr>
        <w:jc w:val="center"/>
      </w:pPr>
    </w:p>
    <w:p w:rsidR="00EA6984" w:rsidRDefault="00EA6984" w:rsidP="00EA6984">
      <w:pPr>
        <w:jc w:val="center"/>
      </w:pPr>
      <w:r>
        <w:t>Rapor No: 559</w:t>
      </w:r>
      <w:r>
        <w:tab/>
      </w:r>
      <w:r>
        <w:tab/>
      </w:r>
      <w:r>
        <w:tab/>
      </w:r>
      <w:r>
        <w:tab/>
      </w:r>
      <w:r>
        <w:tab/>
      </w:r>
      <w:r>
        <w:tab/>
        <w:t xml:space="preserve"> </w:t>
      </w:r>
      <w:r>
        <w:tab/>
      </w:r>
      <w:r>
        <w:tab/>
        <w:t xml:space="preserve">             20.02.2026</w:t>
      </w:r>
    </w:p>
    <w:p w:rsidR="00EA6984" w:rsidRDefault="00EA6984" w:rsidP="00EA6984">
      <w:pPr>
        <w:tabs>
          <w:tab w:val="left" w:pos="0"/>
        </w:tabs>
        <w:ind w:right="-1"/>
        <w:jc w:val="center"/>
      </w:pPr>
    </w:p>
    <w:p w:rsidR="00EA6984" w:rsidRDefault="00EA6984" w:rsidP="00EA6984">
      <w:pPr>
        <w:tabs>
          <w:tab w:val="left" w:pos="0"/>
        </w:tabs>
        <w:ind w:right="-1"/>
        <w:jc w:val="center"/>
      </w:pPr>
      <w:r>
        <w:t>-3-</w:t>
      </w:r>
    </w:p>
    <w:p w:rsidR="00EA6984" w:rsidRDefault="00EA6984" w:rsidP="00EA6984">
      <w:pPr>
        <w:tabs>
          <w:tab w:val="left" w:pos="0"/>
        </w:tabs>
        <w:ind w:right="-1"/>
        <w:jc w:val="both"/>
      </w:pP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*Teklife konu değişiklik ile mevcut imar planında yer alan park alanı kullanımının yapılaşmaya açılarak "E:1.00 Yençok:17.50metre Resmi Kurum Alanı" olarak önerildiği, sunulan önerinin yapı yoğunluğu ve kat artışı getirdiği, park alanının azaltıldığı ve bütünlüğünün bozulduğu, yine park alanına ilişkin Park Bahçeler Müdürlüğü görüşünün dosyasında bulunmadığı, sunulan düzenlemenin yazımızda belirtilen yönetmelik hükümleri ile uyuşmadığı, ayrıca talep sahibi olan Başkent Elektrik A.Ş.'nin faydalı alandan satın alma yoluna gitmeden donatı alanı olan park alanını yapılaşma açtığı, değerlendirilmekle birlikte yazımızda belirtilen hususlar ve ilgili mevzuat hükümleri çerçevesinde Belediye Başkanlığınca karara bağlanması gerektiği görüş ve sonucuna varıldığı,</w:t>
      </w:r>
    </w:p>
    <w:p w:rsidR="00EA6984" w:rsidRDefault="00EA6984" w:rsidP="00EA6984">
      <w:pPr>
        <w:tabs>
          <w:tab w:val="left" w:pos="0"/>
        </w:tabs>
        <w:ind w:right="-1" w:firstLine="709"/>
        <w:jc w:val="both"/>
      </w:pPr>
    </w:p>
    <w:p w:rsidR="00EA6984" w:rsidRDefault="00EA6984" w:rsidP="00EA6984">
      <w:pPr>
        <w:tabs>
          <w:tab w:val="left" w:pos="0"/>
        </w:tabs>
        <w:ind w:right="-1" w:firstLine="709"/>
        <w:jc w:val="both"/>
      </w:pPr>
      <w:r>
        <w:t>Hususları tespit edilmiş olup, Elmadağ İlçesi İsmetpaşa Mahallesi sınırlarında bulunan 227 adanın doğusundaki park alanında "Resmi Kurum Alanı" ayrılmasına yönelik 1/1000 ölçekli uygulama imar planı değişikliği teklifi ve tavsiye niteliğinde hazırlanan 1/5000 ölçekli nazım imar planı değişikliği teklifinin, park alanına eş değer alan ayrılmadığından talebin“reddi” komisyonumuzca oybirliği ile uygun görülmüştür.</w:t>
      </w:r>
    </w:p>
    <w:p w:rsidR="00EA6984" w:rsidRDefault="00EA6984" w:rsidP="00EA6984">
      <w:pPr>
        <w:ind w:right="-1"/>
        <w:jc w:val="both"/>
      </w:pPr>
    </w:p>
    <w:p w:rsidR="00EA6984" w:rsidRDefault="00EA6984" w:rsidP="00EA6984">
      <w:pPr>
        <w:ind w:right="-1" w:firstLine="709"/>
        <w:jc w:val="both"/>
      </w:pPr>
      <w:r>
        <w:t>Raporumuz Büyükşehir Belediye Meclisinin onayına arz olunur.</w:t>
      </w:r>
    </w:p>
    <w:p w:rsidR="00EA6984" w:rsidRDefault="00EA6984" w:rsidP="00EA6984">
      <w:pPr>
        <w:ind w:right="-1" w:firstLine="709"/>
        <w:jc w:val="both"/>
      </w:pPr>
    </w:p>
    <w:p w:rsidR="00EA6984" w:rsidRDefault="00EA6984" w:rsidP="00EA6984">
      <w:pPr>
        <w:tabs>
          <w:tab w:val="left" w:pos="0"/>
        </w:tabs>
        <w:jc w:val="both"/>
      </w:pPr>
    </w:p>
    <w:p w:rsidR="00EA6984" w:rsidRDefault="00EA6984" w:rsidP="00EA6984">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EA6984" w:rsidTr="00EA6984">
        <w:trPr>
          <w:trHeight w:val="1134"/>
        </w:trPr>
        <w:tc>
          <w:tcPr>
            <w:tcW w:w="3413" w:type="dxa"/>
            <w:hideMark/>
          </w:tcPr>
          <w:p w:rsidR="00EA6984" w:rsidRDefault="00EA6984">
            <w:pPr>
              <w:jc w:val="center"/>
            </w:pPr>
            <w:r>
              <w:t>Coşkun TORUN</w:t>
            </w:r>
          </w:p>
          <w:p w:rsidR="00EA6984" w:rsidRDefault="00EA6984">
            <w:pPr>
              <w:pStyle w:val="ListeParagraf"/>
              <w:ind w:left="0"/>
              <w:jc w:val="center"/>
            </w:pPr>
            <w:r>
              <w:t>İmar ve Bayındırlık Komisyonu Başkanı</w:t>
            </w:r>
          </w:p>
        </w:tc>
        <w:tc>
          <w:tcPr>
            <w:tcW w:w="2989" w:type="dxa"/>
            <w:hideMark/>
          </w:tcPr>
          <w:p w:rsidR="00EA6984" w:rsidRDefault="00EA6984">
            <w:pPr>
              <w:jc w:val="center"/>
            </w:pPr>
            <w:r>
              <w:t>Ozan YİĞİT</w:t>
            </w:r>
          </w:p>
          <w:p w:rsidR="00EA6984" w:rsidRDefault="00EA6984">
            <w:pPr>
              <w:jc w:val="center"/>
            </w:pPr>
            <w:r>
              <w:t>Başkan V.</w:t>
            </w:r>
          </w:p>
        </w:tc>
        <w:tc>
          <w:tcPr>
            <w:tcW w:w="3080" w:type="dxa"/>
            <w:hideMark/>
          </w:tcPr>
          <w:p w:rsidR="00EA6984" w:rsidRDefault="00EA6984">
            <w:pPr>
              <w:jc w:val="center"/>
            </w:pPr>
            <w:r>
              <w:t>Atila ÇELİK</w:t>
            </w:r>
          </w:p>
          <w:p w:rsidR="00EA6984" w:rsidRDefault="00EA6984">
            <w:pPr>
              <w:jc w:val="center"/>
            </w:pPr>
            <w:r>
              <w:t>Üye</w:t>
            </w:r>
          </w:p>
        </w:tc>
      </w:tr>
      <w:tr w:rsidR="00EA6984" w:rsidTr="00EA6984">
        <w:trPr>
          <w:trHeight w:val="1134"/>
        </w:trPr>
        <w:tc>
          <w:tcPr>
            <w:tcW w:w="3413" w:type="dxa"/>
            <w:vAlign w:val="center"/>
          </w:tcPr>
          <w:p w:rsidR="00EA6984" w:rsidRDefault="00EA6984">
            <w:pPr>
              <w:jc w:val="center"/>
            </w:pPr>
          </w:p>
          <w:p w:rsidR="00EA6984" w:rsidRDefault="00EA6984">
            <w:pPr>
              <w:jc w:val="center"/>
            </w:pPr>
            <w:r>
              <w:t>Naki DEMİR</w:t>
            </w:r>
          </w:p>
          <w:p w:rsidR="00EA6984" w:rsidRDefault="00EA6984">
            <w:pPr>
              <w:jc w:val="center"/>
            </w:pPr>
            <w:r>
              <w:t>Üye</w:t>
            </w:r>
          </w:p>
        </w:tc>
        <w:tc>
          <w:tcPr>
            <w:tcW w:w="2989" w:type="dxa"/>
            <w:vAlign w:val="center"/>
            <w:hideMark/>
          </w:tcPr>
          <w:p w:rsidR="00EA6984" w:rsidRDefault="00EA6984">
            <w:pPr>
              <w:jc w:val="center"/>
            </w:pPr>
            <w:r>
              <w:t>Erdoğan DOĞAN</w:t>
            </w:r>
          </w:p>
          <w:p w:rsidR="00EA6984" w:rsidRDefault="00EA6984">
            <w:pPr>
              <w:jc w:val="center"/>
            </w:pPr>
            <w:r>
              <w:t>Üye</w:t>
            </w:r>
          </w:p>
        </w:tc>
        <w:tc>
          <w:tcPr>
            <w:tcW w:w="3080" w:type="dxa"/>
            <w:vAlign w:val="center"/>
            <w:hideMark/>
          </w:tcPr>
          <w:p w:rsidR="00EA6984" w:rsidRDefault="00EA6984">
            <w:pPr>
              <w:jc w:val="center"/>
            </w:pPr>
            <w:r>
              <w:t>Cemal TEKİN</w:t>
            </w:r>
          </w:p>
          <w:p w:rsidR="00EA6984" w:rsidRDefault="00EA6984">
            <w:pPr>
              <w:jc w:val="center"/>
            </w:pPr>
            <w:r>
              <w:t>Üye</w:t>
            </w:r>
          </w:p>
        </w:tc>
      </w:tr>
      <w:tr w:rsidR="00EA6984" w:rsidTr="00EA6984">
        <w:trPr>
          <w:trHeight w:val="1134"/>
        </w:trPr>
        <w:tc>
          <w:tcPr>
            <w:tcW w:w="3413" w:type="dxa"/>
            <w:vAlign w:val="bottom"/>
            <w:hideMark/>
          </w:tcPr>
          <w:p w:rsidR="00EA6984" w:rsidRDefault="00EA6984">
            <w:pPr>
              <w:jc w:val="center"/>
            </w:pPr>
            <w:r>
              <w:t>Mehmet Emin AYAZ</w:t>
            </w:r>
          </w:p>
          <w:p w:rsidR="00EA6984" w:rsidRDefault="00EA6984">
            <w:pPr>
              <w:jc w:val="center"/>
            </w:pPr>
            <w:r>
              <w:t>Üye</w:t>
            </w:r>
          </w:p>
        </w:tc>
        <w:tc>
          <w:tcPr>
            <w:tcW w:w="2989" w:type="dxa"/>
            <w:vAlign w:val="bottom"/>
            <w:hideMark/>
          </w:tcPr>
          <w:p w:rsidR="00EA6984" w:rsidRDefault="00EA6984">
            <w:pPr>
              <w:jc w:val="center"/>
            </w:pPr>
            <w:r>
              <w:t>Fethi ÇAKMAK</w:t>
            </w:r>
          </w:p>
          <w:p w:rsidR="00EA6984" w:rsidRDefault="00EA6984">
            <w:pPr>
              <w:jc w:val="center"/>
            </w:pPr>
            <w:r>
              <w:t>Üye</w:t>
            </w:r>
          </w:p>
        </w:tc>
        <w:tc>
          <w:tcPr>
            <w:tcW w:w="3080" w:type="dxa"/>
            <w:vAlign w:val="bottom"/>
            <w:hideMark/>
          </w:tcPr>
          <w:p w:rsidR="00EA6984" w:rsidRDefault="00EA6984">
            <w:pPr>
              <w:jc w:val="center"/>
            </w:pPr>
            <w:r>
              <w:t>Murat YALÇIN</w:t>
            </w:r>
          </w:p>
          <w:p w:rsidR="00EA6984" w:rsidRDefault="00EA6984">
            <w:pPr>
              <w:jc w:val="center"/>
            </w:pPr>
            <w:r>
              <w:t>Üye</w:t>
            </w:r>
          </w:p>
        </w:tc>
      </w:tr>
    </w:tbl>
    <w:p w:rsidR="00EA6984" w:rsidRDefault="00EA6984" w:rsidP="003E0BB2">
      <w:pPr>
        <w:tabs>
          <w:tab w:val="left" w:pos="0"/>
        </w:tabs>
        <w:ind w:right="-1" w:firstLine="709"/>
        <w:jc w:val="both"/>
      </w:pPr>
    </w:p>
    <w:sectPr w:rsidR="00EA6984"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87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36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4E8"/>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89C"/>
    <w:rsid w:val="00B2661E"/>
    <w:rsid w:val="00B272D6"/>
    <w:rsid w:val="00B3085B"/>
    <w:rsid w:val="00B30A30"/>
    <w:rsid w:val="00B30C1C"/>
    <w:rsid w:val="00B3154E"/>
    <w:rsid w:val="00B322EC"/>
    <w:rsid w:val="00B334F1"/>
    <w:rsid w:val="00B3366C"/>
    <w:rsid w:val="00B349C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0F1"/>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84"/>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ED25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8451196">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65426000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72624255">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672EB-3DB4-40FB-AD24-610A05E3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1735</Words>
  <Characters>12571</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2026-03-11T10:11:00Z</dcterms:created>
  <dcterms:modified xsi:type="dcterms:W3CDTF">2026-03-25T11:01:00Z</dcterms:modified>
</cp:coreProperties>
</file>