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AE0" w:rsidRDefault="00D27AE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7AE0" w:rsidRPr="002D00A5" w:rsidTr="004D1822">
        <w:trPr>
          <w:trHeight w:val="1008"/>
        </w:trPr>
        <w:tc>
          <w:tcPr>
            <w:tcW w:w="3510" w:type="dxa"/>
          </w:tcPr>
          <w:p w:rsidR="00D27AE0" w:rsidRPr="002D00A5" w:rsidRDefault="00D27AE0" w:rsidP="004D1822">
            <w:pPr>
              <w:ind w:right="-1"/>
              <w:jc w:val="center"/>
            </w:pPr>
            <w:r w:rsidRPr="002D00A5">
              <w:t>T.C.</w:t>
            </w:r>
          </w:p>
          <w:p w:rsidR="00D27AE0" w:rsidRPr="002D00A5" w:rsidRDefault="00D27AE0" w:rsidP="004D1822">
            <w:pPr>
              <w:ind w:right="-1"/>
              <w:jc w:val="center"/>
            </w:pPr>
            <w:r w:rsidRPr="002D00A5">
              <w:t>ANKARA BÜYÜKŞEHİR</w:t>
            </w:r>
          </w:p>
          <w:p w:rsidR="00D27AE0" w:rsidRPr="002D00A5" w:rsidRDefault="00D27AE0" w:rsidP="004D1822">
            <w:pPr>
              <w:ind w:right="-1"/>
              <w:jc w:val="center"/>
            </w:pPr>
            <w:r w:rsidRPr="002D00A5">
              <w:t>BELEDİYE MECLİSİ</w:t>
            </w:r>
          </w:p>
        </w:tc>
      </w:tr>
    </w:tbl>
    <w:p w:rsidR="00D27AE0" w:rsidRDefault="00D27AE0" w:rsidP="00D27AE0">
      <w:pPr>
        <w:tabs>
          <w:tab w:val="left" w:pos="1935"/>
          <w:tab w:val="left" w:pos="9356"/>
        </w:tabs>
        <w:ind w:right="-1"/>
        <w:jc w:val="both"/>
      </w:pPr>
    </w:p>
    <w:p w:rsidR="00D27AE0" w:rsidRDefault="00D27AE0" w:rsidP="00D27AE0">
      <w:pPr>
        <w:tabs>
          <w:tab w:val="left" w:pos="1935"/>
          <w:tab w:val="left" w:pos="9356"/>
        </w:tabs>
        <w:ind w:right="-1"/>
        <w:jc w:val="both"/>
      </w:pPr>
    </w:p>
    <w:p w:rsidR="00D27AE0" w:rsidRDefault="00D27AE0" w:rsidP="00D27AE0">
      <w:pPr>
        <w:ind w:right="-1"/>
        <w:jc w:val="both"/>
      </w:pPr>
      <w:r>
        <w:t>Karar No: 478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63202C" w:rsidP="003859DF">
      <w:pPr>
        <w:ind w:right="-1" w:firstLine="708"/>
        <w:jc w:val="both"/>
      </w:pPr>
      <w:r>
        <w:t xml:space="preserve">Çubuk İlçesi Şehit Ömer TAKDEMİR Anadolu İmam Hatip Lisesi önünde bulunan üst geçit ve durak alanının bakım ve eksikleri ile çevredeki sosyal alanların ihtiyaçlarının giderilmesine ilişkin Kent Estetiği </w:t>
      </w:r>
      <w:r w:rsidR="00A574C9" w:rsidRPr="007F325F">
        <w:t>Komisyonu</w:t>
      </w:r>
      <w:r w:rsidR="00BC700E">
        <w:t xml:space="preserve">nun </w:t>
      </w:r>
      <w:r w:rsidR="00B25AAB">
        <w:t>2</w:t>
      </w:r>
      <w:r w:rsidR="006A0764">
        <w:t>7</w:t>
      </w:r>
      <w:r w:rsidR="00005846">
        <w:t>.</w:t>
      </w:r>
      <w:r w:rsidR="00C77F07">
        <w:t>02</w:t>
      </w:r>
      <w:r w:rsidR="00B52587">
        <w:t>.202</w:t>
      </w:r>
      <w:r w:rsidR="00F4409F">
        <w:t>6</w:t>
      </w:r>
      <w:r w:rsidR="00855A64">
        <w:t xml:space="preserve"> tarihli ve </w:t>
      </w:r>
      <w:r>
        <w:t xml:space="preserve">28 </w:t>
      </w:r>
      <w:r w:rsidR="00EC582E" w:rsidRPr="00E35A5A">
        <w:t>sayılı Raporu</w:t>
      </w:r>
      <w:r w:rsidR="009347E1">
        <w:t xml:space="preserve"> Büyükşehir Belediye Meclisinin </w:t>
      </w:r>
      <w:r w:rsidR="00660CDE">
        <w:t>1</w:t>
      </w:r>
      <w:r w:rsidR="0012773E">
        <w:t>3</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63202C" w:rsidRDefault="00EC582E" w:rsidP="0063202C">
      <w:pPr>
        <w:tabs>
          <w:tab w:val="left" w:pos="709"/>
        </w:tabs>
        <w:ind w:right="-1" w:firstLine="709"/>
        <w:jc w:val="both"/>
      </w:pPr>
      <w:r w:rsidRPr="00E35A5A">
        <w:t>Konu üzerinde yapılan görüşmelerde;</w:t>
      </w:r>
      <w:r w:rsidR="0028196B">
        <w:t xml:space="preserve"> </w:t>
      </w:r>
      <w:r w:rsidR="0063202C">
        <w:t>Çubuk İlçesi sınırlarında bulunan</w:t>
      </w:r>
      <w:r w:rsidR="0063202C" w:rsidRPr="003D7112">
        <w:t xml:space="preserve"> Şehit Ömer Takdemir Anadolu İmam Hatip Lisesi önünde bulunan üst geçi</w:t>
      </w:r>
      <w:r w:rsidR="0063202C">
        <w:t>t ve durak alanı, öğrenciler ve vatandaşlar</w:t>
      </w:r>
      <w:r w:rsidR="0063202C" w:rsidRPr="003D7112">
        <w:t xml:space="preserve"> tarafından</w:t>
      </w:r>
      <w:r w:rsidR="0063202C">
        <w:t xml:space="preserve"> yoğun şekilde kullanıldığı,</w:t>
      </w:r>
      <w:r w:rsidR="0063202C" w:rsidRPr="003D7112">
        <w:t xml:space="preserve"> ancak söz konusu bölgede yapılan incelemeler ve vatandaş talepleri doğrultusunda bazı eksiklikler ve bakı</w:t>
      </w:r>
      <w:r w:rsidR="0063202C">
        <w:t>m ihtiyaçları tespit edilmiş olup,</w:t>
      </w:r>
    </w:p>
    <w:p w:rsidR="0063202C" w:rsidRDefault="0063202C" w:rsidP="0063202C">
      <w:pPr>
        <w:tabs>
          <w:tab w:val="left" w:pos="709"/>
        </w:tabs>
        <w:ind w:right="-1" w:firstLine="709"/>
        <w:jc w:val="both"/>
      </w:pPr>
    </w:p>
    <w:p w:rsidR="001756AB" w:rsidRDefault="0063202C" w:rsidP="0063202C">
      <w:pPr>
        <w:pStyle w:val="GvdeMetniGirintisi"/>
      </w:pPr>
      <w:r w:rsidRPr="003D7112">
        <w:t>Bu kapsamda;</w:t>
      </w:r>
      <w:r>
        <w:t xml:space="preserve"> </w:t>
      </w:r>
      <w:r w:rsidRPr="003D7112">
        <w:t>Üst geçitte bulunan asansörün elektrik aksamının bakım ve onarımının yapılması ve hayata geçirilmesi</w:t>
      </w:r>
      <w:r>
        <w:t xml:space="preserve">, </w:t>
      </w:r>
      <w:r w:rsidRPr="003D7112">
        <w:t>Okul önünde bulunan otobüs durağının kapalı hale getirilerek öğrencilerin olumsuz hava şartl</w:t>
      </w:r>
      <w:r>
        <w:t xml:space="preserve">arından korunmasının sağlanması ve </w:t>
      </w:r>
      <w:r w:rsidRPr="003D7112">
        <w:t xml:space="preserve">çevredeki sosyal alanlarda basketbol potası ihtiyacının </w:t>
      </w:r>
      <w:r>
        <w:t>giderilmesi için</w:t>
      </w:r>
      <w:r w:rsidRPr="003D7112">
        <w:t xml:space="preserve"> gerekli incelemelerin yapılarak, uygun görülen çalışmaların Büyükşehir Belediyesi tarafından plan</w:t>
      </w:r>
      <w:r>
        <w:t>lanması ve hayata geçirilmesine</w:t>
      </w:r>
      <w:r w:rsidR="0012773E">
        <w:t xml:space="preserve"> </w:t>
      </w:r>
      <w:r w:rsidR="004243B8">
        <w:t xml:space="preserve">ilişkin </w:t>
      </w:r>
      <w:r>
        <w:t>Kent Estetiği</w:t>
      </w:r>
      <w:r w:rsidR="00140A42">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5D13A5">
      <w:pPr>
        <w:tabs>
          <w:tab w:val="left" w:pos="0"/>
        </w:tabs>
        <w:ind w:right="-1" w:firstLine="709"/>
        <w:jc w:val="both"/>
      </w:pPr>
    </w:p>
    <w:p w:rsidR="00CD6145" w:rsidRDefault="00CD6145" w:rsidP="00CD6145">
      <w:pPr>
        <w:tabs>
          <w:tab w:val="left" w:pos="3720"/>
          <w:tab w:val="center" w:pos="4709"/>
        </w:tabs>
        <w:ind w:right="-63"/>
        <w:jc w:val="center"/>
      </w:pPr>
      <w:bookmarkStart w:id="0" w:name="_GoBack"/>
      <w:bookmarkEnd w:id="0"/>
      <w:r>
        <w:t>T.C.</w:t>
      </w:r>
    </w:p>
    <w:p w:rsidR="00CD6145" w:rsidRDefault="00CD6145" w:rsidP="00CD6145">
      <w:pPr>
        <w:ind w:right="-63"/>
        <w:jc w:val="center"/>
      </w:pPr>
      <w:r>
        <w:t>ANKARA BÜYÜKŞEHİR BELEDİYE MECLİSİ</w:t>
      </w:r>
    </w:p>
    <w:p w:rsidR="00CD6145" w:rsidRDefault="00CD6145" w:rsidP="00CD6145">
      <w:pPr>
        <w:ind w:right="-63"/>
        <w:jc w:val="center"/>
      </w:pPr>
      <w:r>
        <w:t>Kent Estetiği Komisyonu Raporu</w:t>
      </w:r>
    </w:p>
    <w:p w:rsidR="00CD6145" w:rsidRDefault="00CD6145" w:rsidP="00CD6145">
      <w:pPr>
        <w:ind w:right="-1"/>
      </w:pPr>
    </w:p>
    <w:p w:rsidR="00CD6145" w:rsidRDefault="00CD6145" w:rsidP="00CD6145">
      <w:pPr>
        <w:ind w:right="-1"/>
      </w:pPr>
      <w:r>
        <w:t>Rapor No: 28                                                                                                                    27.02.2026</w:t>
      </w:r>
    </w:p>
    <w:p w:rsidR="00CD6145" w:rsidRDefault="00CD6145" w:rsidP="00CD6145">
      <w:pPr>
        <w:ind w:right="-63"/>
        <w:jc w:val="center"/>
      </w:pPr>
    </w:p>
    <w:p w:rsidR="00CD6145" w:rsidRDefault="00CD6145" w:rsidP="00CD6145">
      <w:pPr>
        <w:ind w:right="-63"/>
        <w:jc w:val="center"/>
      </w:pPr>
    </w:p>
    <w:p w:rsidR="00CD6145" w:rsidRDefault="00CD6145" w:rsidP="00CD6145">
      <w:pPr>
        <w:ind w:right="-63"/>
        <w:jc w:val="center"/>
      </w:pPr>
    </w:p>
    <w:p w:rsidR="00CD6145" w:rsidRDefault="00CD6145" w:rsidP="00CD6145">
      <w:pPr>
        <w:ind w:right="-63"/>
        <w:jc w:val="center"/>
      </w:pPr>
      <w:r>
        <w:t>BÜYÜKŞEHİR BELEDİYE MECLİSİ BAŞKANLIĞINA</w:t>
      </w:r>
    </w:p>
    <w:p w:rsidR="00CD6145" w:rsidRDefault="00CD6145" w:rsidP="00CD6145">
      <w:pPr>
        <w:ind w:right="-63"/>
        <w:jc w:val="center"/>
      </w:pPr>
    </w:p>
    <w:p w:rsidR="00CD6145" w:rsidRDefault="00CD6145" w:rsidP="00CD6145">
      <w:pPr>
        <w:pStyle w:val="GvdeMetniGirintisi"/>
        <w:ind w:right="-63" w:firstLine="0"/>
      </w:pPr>
    </w:p>
    <w:p w:rsidR="00CD6145" w:rsidRDefault="00CD6145" w:rsidP="00CD6145">
      <w:pPr>
        <w:tabs>
          <w:tab w:val="left" w:pos="709"/>
        </w:tabs>
        <w:ind w:right="-1" w:firstLine="709"/>
        <w:jc w:val="both"/>
      </w:pPr>
      <w:r>
        <w:t xml:space="preserve">Çubuk İlçesi Şehit Ömer TAKDEMİR Anadolu İmam Hatip Lisesi önünde bulunan üst geçit ve durak alanının bakım ve eksikleri ile çevredeki sosyal alanların ihtiyaçlarının giderilmesine ilişkin Üye Şirin DOĞAN tarafından verilen önerge, </w:t>
      </w:r>
      <w:r w:rsidRPr="003153AF">
        <w:t>Büyükşehir Belediye Mec</w:t>
      </w:r>
      <w:r>
        <w:t>lisinin 09</w:t>
      </w:r>
      <w:r w:rsidRPr="003153AF">
        <w:t>.</w:t>
      </w:r>
      <w:r>
        <w:t>02</w:t>
      </w:r>
      <w:r w:rsidRPr="003153AF">
        <w:t>.202</w:t>
      </w:r>
      <w:r>
        <w:t>6</w:t>
      </w:r>
      <w:r w:rsidRPr="003153AF">
        <w:t xml:space="preserve"> </w:t>
      </w:r>
      <w:r>
        <w:t xml:space="preserve">tarihli </w:t>
      </w:r>
      <w:r w:rsidRPr="003153AF">
        <w:t xml:space="preserve">ve </w:t>
      </w:r>
      <w:r>
        <w:t xml:space="preserve">06. </w:t>
      </w:r>
      <w:r w:rsidRPr="003153AF">
        <w:t>gündem maddesi olarak komisyonumuza havale edilen dosya incelendi.</w:t>
      </w:r>
    </w:p>
    <w:p w:rsidR="00CD6145" w:rsidRDefault="00CD6145" w:rsidP="00CD6145">
      <w:pPr>
        <w:tabs>
          <w:tab w:val="left" w:pos="709"/>
        </w:tabs>
        <w:ind w:right="-1" w:firstLine="709"/>
        <w:jc w:val="both"/>
      </w:pPr>
    </w:p>
    <w:p w:rsidR="00CD6145" w:rsidRDefault="00CD6145" w:rsidP="00CD6145">
      <w:pPr>
        <w:tabs>
          <w:tab w:val="left" w:pos="709"/>
        </w:tabs>
        <w:ind w:right="-1" w:firstLine="709"/>
        <w:jc w:val="both"/>
      </w:pPr>
      <w:r w:rsidRPr="003153AF">
        <w:t>Komisyonumuzca yapılan incelemeler neticesinde</w:t>
      </w:r>
      <w:r>
        <w:t>; Çubuk İlçesi sınırlarında bulunan</w:t>
      </w:r>
      <w:r w:rsidRPr="003D7112">
        <w:t xml:space="preserve"> Şehit Ömer Takdemir Anadolu İmam Hatip Lisesi önünde bulunan üst geçi</w:t>
      </w:r>
      <w:r>
        <w:t>t ve durak alanı, öğrenciler ve vatandaşlar</w:t>
      </w:r>
      <w:r w:rsidRPr="003D7112">
        <w:t xml:space="preserve"> tarafından</w:t>
      </w:r>
      <w:r>
        <w:t xml:space="preserve"> yoğun şekilde kullanıldığı,</w:t>
      </w:r>
      <w:r w:rsidRPr="003D7112">
        <w:t xml:space="preserve"> ancak söz konusu bölgede yapılan incelemeler ve vatandaş talepleri doğrultusunda bazı eksiklikler ve bakı</w:t>
      </w:r>
      <w:r>
        <w:t>m ihtiyaçları tespit edilmiş olup,</w:t>
      </w:r>
    </w:p>
    <w:p w:rsidR="00CD6145" w:rsidRDefault="00CD6145" w:rsidP="00CD6145">
      <w:pPr>
        <w:tabs>
          <w:tab w:val="left" w:pos="709"/>
        </w:tabs>
        <w:ind w:right="-1" w:firstLine="709"/>
        <w:jc w:val="both"/>
      </w:pPr>
    </w:p>
    <w:p w:rsidR="00CD6145" w:rsidRDefault="00CD6145" w:rsidP="00CD6145">
      <w:pPr>
        <w:tabs>
          <w:tab w:val="left" w:pos="709"/>
        </w:tabs>
        <w:ind w:right="-1" w:firstLine="709"/>
        <w:jc w:val="both"/>
      </w:pPr>
      <w:r w:rsidRPr="003D7112">
        <w:t>Bu kapsamda;</w:t>
      </w:r>
      <w:r>
        <w:t xml:space="preserve"> </w:t>
      </w:r>
      <w:r w:rsidRPr="003D7112">
        <w:t>Üst geçitte bulunan asansörün elektrik aksamının bakım ve onarımının yapılması ve hayata geçirilmesi</w:t>
      </w:r>
      <w:r>
        <w:t xml:space="preserve">, </w:t>
      </w:r>
      <w:r w:rsidRPr="003D7112">
        <w:t>Okul önünde bulunan otobüs durağının kapalı hale getirilerek öğrencilerin olumsuz hava şartl</w:t>
      </w:r>
      <w:r>
        <w:t xml:space="preserve">arından korunmasının sağlanması ve </w:t>
      </w:r>
      <w:r w:rsidRPr="003D7112">
        <w:t xml:space="preserve">çevredeki sosyal alanlarda basketbol potası ihtiyacının </w:t>
      </w:r>
      <w:r>
        <w:t>giderilmesi için</w:t>
      </w:r>
      <w:r w:rsidRPr="003D7112">
        <w:t xml:space="preserve"> gerekli incelemelerin yapılarak, uygun görülen çalışmaların Büyükşehir Belediyesi tarafından plan</w:t>
      </w:r>
      <w:r>
        <w:t>lanması ve hayata geçirilmesi komisyonumuzca uygun görülmüştür.</w:t>
      </w:r>
    </w:p>
    <w:p w:rsidR="00CD6145" w:rsidRPr="003153AF" w:rsidRDefault="00CD6145" w:rsidP="00CD6145">
      <w:pPr>
        <w:tabs>
          <w:tab w:val="left" w:pos="709"/>
        </w:tabs>
        <w:ind w:right="-1" w:firstLine="709"/>
        <w:jc w:val="both"/>
      </w:pPr>
    </w:p>
    <w:p w:rsidR="00CD6145" w:rsidRDefault="00CD6145" w:rsidP="00CD6145">
      <w:pPr>
        <w:tabs>
          <w:tab w:val="left" w:pos="709"/>
        </w:tabs>
        <w:ind w:right="-63" w:firstLine="709"/>
        <w:jc w:val="both"/>
      </w:pPr>
      <w:r>
        <w:t>Raporumuz Büyükşehir Belediye Meclisinin onayına arz olunur.</w:t>
      </w:r>
    </w:p>
    <w:p w:rsidR="00CD6145" w:rsidRDefault="00CD6145" w:rsidP="00CD6145">
      <w:pPr>
        <w:ind w:right="-63"/>
        <w:jc w:val="both"/>
      </w:pPr>
    </w:p>
    <w:p w:rsidR="00CD6145" w:rsidRDefault="00CD6145" w:rsidP="00CD6145">
      <w:pPr>
        <w:ind w:right="-63"/>
        <w:jc w:val="both"/>
      </w:pPr>
    </w:p>
    <w:p w:rsidR="00CD6145" w:rsidRDefault="00CD6145" w:rsidP="00CD6145">
      <w:pPr>
        <w:ind w:right="-63"/>
        <w:jc w:val="both"/>
      </w:pPr>
    </w:p>
    <w:p w:rsidR="00CD6145" w:rsidRDefault="00CD6145" w:rsidP="00CD6145">
      <w:pPr>
        <w:ind w:right="-63"/>
        <w:jc w:val="both"/>
      </w:pPr>
    </w:p>
    <w:p w:rsidR="00CD6145" w:rsidRDefault="00CD6145" w:rsidP="00CD6145">
      <w:pPr>
        <w:ind w:right="-63"/>
        <w:jc w:val="both"/>
      </w:pPr>
    </w:p>
    <w:tbl>
      <w:tblPr>
        <w:tblW w:w="10206" w:type="dxa"/>
        <w:tblInd w:w="-567" w:type="dxa"/>
        <w:tblLook w:val="04A0" w:firstRow="1" w:lastRow="0" w:firstColumn="1" w:lastColumn="0" w:noHBand="0" w:noVBand="1"/>
      </w:tblPr>
      <w:tblGrid>
        <w:gridCol w:w="3402"/>
        <w:gridCol w:w="3402"/>
        <w:gridCol w:w="3402"/>
      </w:tblGrid>
      <w:tr w:rsidR="00CD6145" w:rsidTr="005E7B9B">
        <w:trPr>
          <w:trHeight w:val="1417"/>
        </w:trPr>
        <w:tc>
          <w:tcPr>
            <w:tcW w:w="3402" w:type="dxa"/>
            <w:hideMark/>
          </w:tcPr>
          <w:p w:rsidR="00CD6145" w:rsidRDefault="00CD6145" w:rsidP="005E7B9B">
            <w:pPr>
              <w:ind w:right="-1"/>
              <w:jc w:val="center"/>
              <w:rPr>
                <w:szCs w:val="22"/>
              </w:rPr>
            </w:pPr>
            <w:r>
              <w:t>Özgür TOSUN</w:t>
            </w:r>
          </w:p>
          <w:p w:rsidR="00CD6145" w:rsidRDefault="00CD6145" w:rsidP="005E7B9B">
            <w:pPr>
              <w:ind w:right="-1"/>
              <w:jc w:val="center"/>
            </w:pPr>
            <w:r w:rsidRPr="00F51658">
              <w:t>Komisyon Başkanı</w:t>
            </w:r>
          </w:p>
        </w:tc>
        <w:tc>
          <w:tcPr>
            <w:tcW w:w="3402" w:type="dxa"/>
            <w:hideMark/>
          </w:tcPr>
          <w:p w:rsidR="00CD6145" w:rsidRDefault="00CD6145" w:rsidP="005E7B9B">
            <w:pPr>
              <w:ind w:right="-1"/>
              <w:jc w:val="center"/>
            </w:pPr>
            <w:r>
              <w:t>Yasin Coşar YAĞCI</w:t>
            </w:r>
          </w:p>
          <w:p w:rsidR="00CD6145" w:rsidRDefault="00CD6145" w:rsidP="005E7B9B">
            <w:pPr>
              <w:ind w:right="-1"/>
              <w:jc w:val="center"/>
            </w:pPr>
            <w:r w:rsidRPr="00F51658">
              <w:t>Başkan Vekili</w:t>
            </w:r>
          </w:p>
        </w:tc>
        <w:tc>
          <w:tcPr>
            <w:tcW w:w="3402" w:type="dxa"/>
            <w:hideMark/>
          </w:tcPr>
          <w:p w:rsidR="00CD6145" w:rsidRDefault="00CD6145" w:rsidP="005E7B9B">
            <w:pPr>
              <w:autoSpaceDE w:val="0"/>
              <w:autoSpaceDN w:val="0"/>
              <w:adjustRightInd w:val="0"/>
              <w:jc w:val="center"/>
            </w:pPr>
            <w:r>
              <w:t>Servet AKMAN</w:t>
            </w:r>
          </w:p>
          <w:p w:rsidR="00CD6145" w:rsidRDefault="00CD6145" w:rsidP="005E7B9B">
            <w:pPr>
              <w:ind w:right="-1"/>
              <w:jc w:val="center"/>
            </w:pPr>
            <w:r>
              <w:t>Üye</w:t>
            </w:r>
          </w:p>
        </w:tc>
      </w:tr>
      <w:tr w:rsidR="00CD6145" w:rsidTr="005E7B9B">
        <w:trPr>
          <w:trHeight w:val="1417"/>
        </w:trPr>
        <w:tc>
          <w:tcPr>
            <w:tcW w:w="3402" w:type="dxa"/>
            <w:vAlign w:val="center"/>
          </w:tcPr>
          <w:p w:rsidR="00CD6145" w:rsidRDefault="00CD6145" w:rsidP="005E7B9B">
            <w:pPr>
              <w:ind w:right="-1"/>
              <w:jc w:val="center"/>
            </w:pPr>
            <w:r>
              <w:t>Memet ÖZDEMİR</w:t>
            </w:r>
          </w:p>
          <w:p w:rsidR="00CD6145" w:rsidRDefault="00CD6145" w:rsidP="005E7B9B">
            <w:pPr>
              <w:ind w:right="-1"/>
              <w:jc w:val="center"/>
            </w:pPr>
            <w:r>
              <w:t>Üye</w:t>
            </w:r>
          </w:p>
        </w:tc>
        <w:tc>
          <w:tcPr>
            <w:tcW w:w="3402" w:type="dxa"/>
            <w:vAlign w:val="center"/>
            <w:hideMark/>
          </w:tcPr>
          <w:p w:rsidR="00CD6145" w:rsidRDefault="00CD6145" w:rsidP="005E7B9B">
            <w:pPr>
              <w:ind w:right="-1"/>
              <w:jc w:val="center"/>
            </w:pPr>
            <w:r>
              <w:t>İbrahim UYAR</w:t>
            </w:r>
          </w:p>
          <w:p w:rsidR="00CD6145" w:rsidRDefault="00CD6145" w:rsidP="005E7B9B">
            <w:pPr>
              <w:ind w:right="-1"/>
              <w:jc w:val="center"/>
            </w:pPr>
            <w:r>
              <w:t>Üye</w:t>
            </w:r>
          </w:p>
        </w:tc>
        <w:tc>
          <w:tcPr>
            <w:tcW w:w="3402" w:type="dxa"/>
            <w:vAlign w:val="center"/>
            <w:hideMark/>
          </w:tcPr>
          <w:p w:rsidR="00CD6145" w:rsidRDefault="00CD6145" w:rsidP="005E7B9B">
            <w:pPr>
              <w:ind w:right="-1"/>
              <w:jc w:val="center"/>
            </w:pPr>
            <w:r>
              <w:t>Oğuz Kağan TANRIVERDİ</w:t>
            </w:r>
          </w:p>
          <w:p w:rsidR="00CD6145" w:rsidRDefault="00CD6145" w:rsidP="005E7B9B">
            <w:pPr>
              <w:ind w:right="-1"/>
              <w:jc w:val="center"/>
            </w:pPr>
            <w:r>
              <w:t>Üye</w:t>
            </w:r>
          </w:p>
        </w:tc>
      </w:tr>
      <w:tr w:rsidR="00CD6145" w:rsidTr="005E7B9B">
        <w:trPr>
          <w:trHeight w:val="1417"/>
        </w:trPr>
        <w:tc>
          <w:tcPr>
            <w:tcW w:w="3402" w:type="dxa"/>
            <w:vAlign w:val="bottom"/>
            <w:hideMark/>
          </w:tcPr>
          <w:p w:rsidR="00CD6145" w:rsidRDefault="00CD6145" w:rsidP="005E7B9B">
            <w:pPr>
              <w:ind w:right="-1"/>
              <w:jc w:val="center"/>
            </w:pPr>
            <w:r>
              <w:t>Abdurrahman ÖZKAN</w:t>
            </w:r>
          </w:p>
          <w:p w:rsidR="00CD6145" w:rsidRDefault="00CD6145" w:rsidP="005E7B9B">
            <w:pPr>
              <w:ind w:right="-1"/>
              <w:jc w:val="center"/>
            </w:pPr>
            <w:r>
              <w:t>Üye</w:t>
            </w:r>
          </w:p>
        </w:tc>
        <w:tc>
          <w:tcPr>
            <w:tcW w:w="3402" w:type="dxa"/>
            <w:vAlign w:val="bottom"/>
            <w:hideMark/>
          </w:tcPr>
          <w:p w:rsidR="00CD6145" w:rsidRDefault="00CD6145" w:rsidP="005E7B9B">
            <w:pPr>
              <w:ind w:right="-1"/>
              <w:jc w:val="center"/>
            </w:pPr>
            <w:r>
              <w:t>Arif YAĞCI</w:t>
            </w:r>
          </w:p>
          <w:p w:rsidR="00CD6145" w:rsidRDefault="00CD6145" w:rsidP="005E7B9B">
            <w:pPr>
              <w:ind w:right="-1"/>
              <w:jc w:val="center"/>
            </w:pPr>
            <w:r>
              <w:t>Üye</w:t>
            </w:r>
          </w:p>
        </w:tc>
        <w:tc>
          <w:tcPr>
            <w:tcW w:w="3402" w:type="dxa"/>
            <w:vAlign w:val="bottom"/>
            <w:hideMark/>
          </w:tcPr>
          <w:p w:rsidR="00CD6145" w:rsidRDefault="00CD6145" w:rsidP="005E7B9B">
            <w:pPr>
              <w:ind w:right="-1"/>
              <w:jc w:val="center"/>
            </w:pPr>
            <w:r>
              <w:t>Emre ARSLANTAŞ</w:t>
            </w:r>
          </w:p>
          <w:p w:rsidR="00CD6145" w:rsidRDefault="00CD6145" w:rsidP="005E7B9B">
            <w:pPr>
              <w:ind w:right="-1"/>
              <w:jc w:val="center"/>
            </w:pPr>
            <w:r>
              <w:t>Üye</w:t>
            </w:r>
          </w:p>
        </w:tc>
      </w:tr>
    </w:tbl>
    <w:p w:rsidR="00CD6145" w:rsidRDefault="00CD6145" w:rsidP="00CD6145">
      <w:pPr>
        <w:ind w:right="-63"/>
        <w:jc w:val="both"/>
      </w:pPr>
    </w:p>
    <w:p w:rsidR="00CD6145" w:rsidRDefault="00CD6145" w:rsidP="005D13A5">
      <w:pPr>
        <w:tabs>
          <w:tab w:val="left" w:pos="0"/>
        </w:tabs>
        <w:ind w:right="-1" w:firstLine="709"/>
        <w:jc w:val="both"/>
      </w:pPr>
    </w:p>
    <w:sectPr w:rsidR="00CD6145"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3E"/>
    <w:rsid w:val="00127774"/>
    <w:rsid w:val="00131571"/>
    <w:rsid w:val="00131CE6"/>
    <w:rsid w:val="00133DBC"/>
    <w:rsid w:val="001346DF"/>
    <w:rsid w:val="00134F9A"/>
    <w:rsid w:val="00135217"/>
    <w:rsid w:val="00140A42"/>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1154"/>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3B8"/>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440"/>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202C"/>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764"/>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34D6"/>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2E4B"/>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5848"/>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1D4C"/>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2C0B"/>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75D"/>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605"/>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6145"/>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84A"/>
    <w:rsid w:val="00D17B30"/>
    <w:rsid w:val="00D17D63"/>
    <w:rsid w:val="00D2049F"/>
    <w:rsid w:val="00D20C98"/>
    <w:rsid w:val="00D22240"/>
    <w:rsid w:val="00D23CBC"/>
    <w:rsid w:val="00D24026"/>
    <w:rsid w:val="00D261B7"/>
    <w:rsid w:val="00D262FF"/>
    <w:rsid w:val="00D269A6"/>
    <w:rsid w:val="00D270FC"/>
    <w:rsid w:val="00D27AE0"/>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495"/>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2EC6"/>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DB1F33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D7AF-4C3F-4E30-AF44-99906832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2878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2026-03-13T08:42:00Z</cp:lastPrinted>
  <dcterms:created xsi:type="dcterms:W3CDTF">2026-03-16T06:11:00Z</dcterms:created>
  <dcterms:modified xsi:type="dcterms:W3CDTF">2026-03-26T11:03:00Z</dcterms:modified>
</cp:coreProperties>
</file>