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E7D" w:rsidRDefault="00554E7D" w:rsidP="00554E7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54E7D" w:rsidRPr="002D00A5" w:rsidTr="00B8779E">
        <w:trPr>
          <w:trHeight w:val="1008"/>
        </w:trPr>
        <w:tc>
          <w:tcPr>
            <w:tcW w:w="3510" w:type="dxa"/>
          </w:tcPr>
          <w:p w:rsidR="00554E7D" w:rsidRPr="002D00A5" w:rsidRDefault="00554E7D" w:rsidP="00B8779E">
            <w:pPr>
              <w:ind w:right="283"/>
              <w:jc w:val="center"/>
            </w:pPr>
            <w:r w:rsidRPr="002D00A5">
              <w:t>T.C.</w:t>
            </w:r>
          </w:p>
          <w:p w:rsidR="00554E7D" w:rsidRPr="002D00A5" w:rsidRDefault="00554E7D" w:rsidP="00B8779E">
            <w:pPr>
              <w:ind w:right="283"/>
              <w:jc w:val="center"/>
            </w:pPr>
            <w:r w:rsidRPr="002D00A5">
              <w:t>ANKARA BÜYÜKŞEHİR</w:t>
            </w:r>
          </w:p>
          <w:p w:rsidR="00554E7D" w:rsidRPr="002D00A5" w:rsidRDefault="00554E7D" w:rsidP="00B8779E">
            <w:pPr>
              <w:ind w:right="283"/>
              <w:jc w:val="center"/>
            </w:pPr>
            <w:r w:rsidRPr="002D00A5">
              <w:t>BELEDİYE MECLİSİ</w:t>
            </w:r>
          </w:p>
        </w:tc>
      </w:tr>
    </w:tbl>
    <w:p w:rsidR="00554E7D" w:rsidRDefault="00554E7D" w:rsidP="00554E7D">
      <w:pPr>
        <w:tabs>
          <w:tab w:val="left" w:pos="1935"/>
        </w:tabs>
        <w:ind w:right="283"/>
        <w:jc w:val="both"/>
      </w:pPr>
    </w:p>
    <w:p w:rsidR="00554E7D" w:rsidRDefault="00554E7D" w:rsidP="00554E7D">
      <w:pPr>
        <w:tabs>
          <w:tab w:val="left" w:pos="1935"/>
        </w:tabs>
        <w:ind w:right="283"/>
        <w:jc w:val="both"/>
      </w:pPr>
    </w:p>
    <w:p w:rsidR="00554E7D" w:rsidRDefault="00554E7D" w:rsidP="00554E7D">
      <w:pPr>
        <w:tabs>
          <w:tab w:val="left" w:pos="9356"/>
        </w:tabs>
        <w:ind w:right="283"/>
        <w:jc w:val="both"/>
      </w:pPr>
      <w:r>
        <w:t>Karar No: 357</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p>
    <w:p w:rsidR="00AD3F60" w:rsidRDefault="00AD3F60" w:rsidP="008B720F">
      <w:pPr>
        <w:ind w:right="-1"/>
        <w:jc w:val="center"/>
        <w:rPr>
          <w:sz w:val="23"/>
          <w:szCs w:val="23"/>
        </w:rPr>
      </w:pPr>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bookmarkStart w:id="0" w:name="_GoBack"/>
      <w:bookmarkEnd w:id="0"/>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AC10BE" w:rsidP="001157BF">
      <w:pPr>
        <w:tabs>
          <w:tab w:val="left" w:pos="9356"/>
        </w:tabs>
        <w:ind w:right="-1" w:firstLine="708"/>
        <w:jc w:val="both"/>
      </w:pPr>
      <w:r>
        <w:t>Belediyemizin Eurocities ağına üye olmasına</w:t>
      </w:r>
      <w:r w:rsidR="00D005C2">
        <w:t xml:space="preserve"> </w:t>
      </w:r>
      <w:r w:rsidR="001213EF" w:rsidRPr="00FB2400">
        <w:t>ilişkin</w:t>
      </w:r>
      <w:r w:rsidR="001213EF">
        <w:t xml:space="preserve"> </w:t>
      </w:r>
      <w:r>
        <w:t>Dış İlişkiler</w:t>
      </w:r>
      <w:r w:rsidR="002D2302">
        <w:t xml:space="preserve"> Dairesi Başkanlığının</w:t>
      </w:r>
      <w:r w:rsidR="0077160C" w:rsidRPr="002B402E">
        <w:t xml:space="preserve"> </w:t>
      </w:r>
      <w:r w:rsidR="002D2302">
        <w:t>09</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2153640</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AC10BE" w:rsidRDefault="0077160C" w:rsidP="00AC10BE">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AC10BE" w:rsidRPr="00AC10BE">
        <w:t>Avrupa’nın önde gelen şehirler ağından biri olan Eurocities, 40 Avrupa ülkesinden 281 şehri bir araya getiren ve şehirler arası iş birliğini teşvik eden öncü bir Avrupa ağıdır. Üye şehirler, sürdürülebilir kent yönetimi, akıllı şehir uygulamaları, kültürel ve sosyal projeler, ekonomik kalkınma ve uluslararası iş birlikleri alanlarında deneyim ve kaynak paylaşımı yapmaktadır. Eurocities, şehirlerin politika ve stratejilerini geliştirmelerine, ortak projeler ve fonlara erişim sağlamalarına, uluslararası görünürlük kazanmalarına imkan tanır.</w:t>
      </w:r>
    </w:p>
    <w:p w:rsidR="00AC10BE" w:rsidRDefault="00AC10BE" w:rsidP="00AC10BE">
      <w:pPr>
        <w:tabs>
          <w:tab w:val="left" w:pos="9356"/>
        </w:tabs>
        <w:ind w:right="-1" w:firstLine="708"/>
        <w:jc w:val="both"/>
      </w:pPr>
    </w:p>
    <w:p w:rsidR="00AC10BE" w:rsidRDefault="00AC10BE" w:rsidP="00AC10BE">
      <w:pPr>
        <w:tabs>
          <w:tab w:val="left" w:pos="9356"/>
        </w:tabs>
        <w:ind w:right="-1" w:firstLine="708"/>
        <w:jc w:val="both"/>
      </w:pPr>
      <w:r w:rsidRPr="00AC10BE">
        <w:t xml:space="preserve">Eurocities üyeliği sayesinde Belediyemiz; Avrupa’daki büyük şehirlerle doğrudan bilgi ve deneyim paylaşımı yapma, yenilikçi belediyecilik uygulamalarını yerinde inceleyerek kentimize uyarlama, sürdürülebilirlik, dijital dönüşüm, iklim politikaları, sosyal uyum ve kentsel gelişim alanlarında ortak projeler geliştirme imkanı elde edecektir. Ayrıca uluslararası proje ortaklıkları güçlenecek ve şehrimizin Avrupa düzeyindeki </w:t>
      </w:r>
      <w:r w:rsidR="008027AA">
        <w:t xml:space="preserve">görünürlüğü ile kurumsal itibarın artacağı, </w:t>
      </w:r>
    </w:p>
    <w:p w:rsidR="00AC10BE" w:rsidRDefault="00AC10BE" w:rsidP="00AC10BE">
      <w:pPr>
        <w:tabs>
          <w:tab w:val="left" w:pos="9356"/>
        </w:tabs>
        <w:ind w:right="-1" w:firstLine="708"/>
        <w:jc w:val="both"/>
      </w:pPr>
    </w:p>
    <w:p w:rsidR="00CF4638" w:rsidRPr="002B402E" w:rsidRDefault="00AC10BE" w:rsidP="00AD3F60">
      <w:pPr>
        <w:tabs>
          <w:tab w:val="left" w:pos="9356"/>
        </w:tabs>
        <w:ind w:right="-1" w:firstLine="708"/>
        <w:jc w:val="both"/>
      </w:pPr>
      <w:r>
        <w:t>Bu nedenle</w:t>
      </w:r>
      <w:r w:rsidRPr="00AC10BE">
        <w:t xml:space="preserve">, Avrupa Birliği’ne tam üyelik hedefindeki ülkemizin başkenti olarak, kentimizin uluslararası düzeyde rekabet gücünü arttırması, bilgi ve kaynak paylaşımını güçlendirmesi ve sürdürülebilir kalkınma hedeflerine ulaşması açısından stratejik bir fırsat olarak değerlendirilmesi nedeniyle </w:t>
      </w:r>
      <w:r>
        <w:t>Büyükşehir B</w:t>
      </w:r>
      <w:r w:rsidRPr="00AC10BE">
        <w:t>elediye</w:t>
      </w:r>
      <w:r>
        <w:t>sinin</w:t>
      </w:r>
      <w:r w:rsidRPr="00AC10BE">
        <w:t xml:space="preserve"> Eurocities ağına üye olması ve üyeliğin gerektirdiği tüm sorumlukların yerine getirilmesi için 5393 sayılı Belediye Kanunun 18 (p) maddesi gereğince Büyükşehir Belediye Başkanına yetki verilmesi, iş ve işlemlerin yürütülmesiyle ilgili olarak Dış İlişkiler Dairesi Başkanlığının görevlendirilmesi</w:t>
      </w:r>
      <w:r>
        <w:t xml:space="preserve">ne </w:t>
      </w:r>
      <w:r w:rsidR="00A02190">
        <w:t xml:space="preserve">ilişkin teklif </w:t>
      </w:r>
      <w:r w:rsidR="00A45B93">
        <w:t>oylanarak</w:t>
      </w:r>
      <w:r w:rsidR="008B720F">
        <w:t xml:space="preserve"> </w:t>
      </w:r>
      <w:r w:rsidR="00A45B93">
        <w:t>oy</w:t>
      </w:r>
      <w:r>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4E7D"/>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7AA"/>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8C3C-1A56-471E-AAD5-443D1DC9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2026-03-11T08:05:00Z</cp:lastPrinted>
  <dcterms:created xsi:type="dcterms:W3CDTF">2026-03-11T08:11:00Z</dcterms:created>
  <dcterms:modified xsi:type="dcterms:W3CDTF">2026-03-25T07:30:00Z</dcterms:modified>
</cp:coreProperties>
</file>