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B3" w:rsidRDefault="00FA7EB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FA7EB3" w:rsidRDefault="00FA7EB3" w:rsidP="00B63F9A">
      <w:pPr>
        <w:ind w:right="-1"/>
        <w:jc w:val="center"/>
      </w:pPr>
    </w:p>
    <w:p w:rsidR="00240E14" w:rsidRDefault="00240E14" w:rsidP="00B63F9A">
      <w:pPr>
        <w:ind w:right="-1"/>
        <w:jc w:val="center"/>
      </w:pPr>
    </w:p>
    <w:p w:rsidR="00EC582E" w:rsidRDefault="00FA7EB3" w:rsidP="00AA7ED1">
      <w:pPr>
        <w:ind w:right="-1" w:firstLine="708"/>
        <w:jc w:val="both"/>
      </w:pPr>
      <w:r>
        <w:t>Kızılcahamam İlçesi Kemalpaşa İmar Mahallesi 579 ada 1, 2 ve 3 parsellerde 1/5000 ve 1/1000 ölçekli imar planı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457FA7">
        <w:t>7</w:t>
      </w:r>
      <w:r w:rsidR="00005846">
        <w:t>.</w:t>
      </w:r>
      <w:r w:rsidR="00FE5077">
        <w:t>01</w:t>
      </w:r>
      <w:r w:rsidR="00B52587">
        <w:t>.202</w:t>
      </w:r>
      <w:r w:rsidR="00FE5077">
        <w:t>6</w:t>
      </w:r>
      <w:r w:rsidR="00A36F50">
        <w:t xml:space="preserve"> tarihli ve </w:t>
      </w:r>
      <w:r w:rsidR="000D6FDF">
        <w:t>5</w:t>
      </w:r>
      <w:r w:rsidR="00457FA7">
        <w:t>1</w:t>
      </w:r>
      <w:r>
        <w:t>5</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A7EB3" w:rsidRDefault="00EC582E" w:rsidP="00FA7EB3">
      <w:pPr>
        <w:tabs>
          <w:tab w:val="left" w:pos="0"/>
        </w:tabs>
        <w:ind w:right="-1" w:firstLine="709"/>
        <w:jc w:val="both"/>
      </w:pPr>
      <w:r w:rsidRPr="00E35A5A">
        <w:t>Konu üzerinde yapılan görüşmelerde;</w:t>
      </w:r>
      <w:r w:rsidR="002C5AA0">
        <w:t xml:space="preserve"> </w:t>
      </w:r>
      <w:r w:rsidR="00FA7EB3" w:rsidRPr="00BC2AB5">
        <w:t>Kızılcahamam Belediyesi İmar ve Şehircilik Müdürlüğü</w:t>
      </w:r>
      <w:r w:rsidR="00FA7EB3">
        <w:t>nün</w:t>
      </w:r>
      <w:r w:rsidR="00FA7EB3" w:rsidRPr="00BC2AB5">
        <w:t xml:space="preserve"> 08.10.2025 tarihli ve E-19516 sayılı yazısı ek</w:t>
      </w:r>
      <w:r w:rsidR="00FA7EB3">
        <w:t>i Kızılcahamam Belediye Meclisi</w:t>
      </w:r>
      <w:r w:rsidR="00FA7EB3" w:rsidRPr="00BC2AB5">
        <w:t>nin 01.09.2025 tarihli ve 2025/92 sayılı Kararı ile uygun görülen "Kızılcahamam İlçesi Kemalpaşa İmar Mahallesi 579 ada 1,2,3 parsellere ilişkin 1/1000 ölçekli Uygulama İmar Planı değişikliği ve tavsiye nitelikli 1/5000 ölçekli Nazım İmar Planı değişikliği" teklifine ilişkin işlem dosyası</w:t>
      </w:r>
      <w:r w:rsidR="00FA7EB3">
        <w:t>nın</w:t>
      </w:r>
      <w:r w:rsidR="00FA7EB3" w:rsidRPr="00BC2AB5">
        <w:t>, 5216 sayılı Kanun uyarınca</w:t>
      </w:r>
      <w:r w:rsidR="00FA7EB3">
        <w:t xml:space="preserve"> İmar ve Şehircilik Dairesi</w:t>
      </w:r>
      <w:r w:rsidR="00FA7EB3" w:rsidRPr="00BC2AB5">
        <w:t xml:space="preserve"> Başkanlığı</w:t>
      </w:r>
      <w:r w:rsidR="00FA7EB3">
        <w:t>na</w:t>
      </w:r>
      <w:r w:rsidR="00FA7EB3" w:rsidRPr="00BC2AB5">
        <w:t xml:space="preserve"> sunul</w:t>
      </w:r>
      <w:r w:rsidR="00FA7EB3">
        <w:t>duğu,</w:t>
      </w:r>
    </w:p>
    <w:p w:rsidR="00FA7EB3" w:rsidRDefault="00FA7EB3" w:rsidP="00FA7EB3">
      <w:pPr>
        <w:tabs>
          <w:tab w:val="left" w:pos="0"/>
        </w:tabs>
        <w:ind w:right="-1" w:firstLine="709"/>
        <w:jc w:val="both"/>
      </w:pPr>
    </w:p>
    <w:p w:rsidR="00FA7EB3" w:rsidRPr="00BC2AB5" w:rsidRDefault="00FA7EB3" w:rsidP="00FA7EB3">
      <w:pPr>
        <w:tabs>
          <w:tab w:val="left" w:pos="0"/>
        </w:tabs>
        <w:ind w:right="-1" w:firstLine="709"/>
        <w:jc w:val="both"/>
        <w:rPr>
          <w:b/>
        </w:rPr>
      </w:pPr>
      <w:r w:rsidRPr="00BC2AB5">
        <w:rPr>
          <w:b/>
        </w:rPr>
        <w:t>Yapılan incelemede;</w:t>
      </w:r>
    </w:p>
    <w:p w:rsidR="00FA7EB3" w:rsidRPr="00BC2AB5" w:rsidRDefault="00FA7EB3" w:rsidP="00FA7EB3">
      <w:pPr>
        <w:tabs>
          <w:tab w:val="left" w:pos="0"/>
        </w:tabs>
        <w:ind w:right="-1" w:firstLine="709"/>
        <w:jc w:val="both"/>
        <w:rPr>
          <w:b/>
        </w:rPr>
      </w:pPr>
      <w:r w:rsidRPr="00BC2AB5">
        <w:rPr>
          <w:b/>
        </w:rPr>
        <w:t>Teklife Konu Alanın Mülkiyet ve Mevcut İmar Durumunun;</w:t>
      </w:r>
    </w:p>
    <w:p w:rsidR="00FA7EB3" w:rsidRDefault="00FA7EB3" w:rsidP="00FA7EB3">
      <w:pPr>
        <w:tabs>
          <w:tab w:val="left" w:pos="0"/>
        </w:tabs>
        <w:ind w:right="-1" w:firstLine="709"/>
        <w:jc w:val="both"/>
      </w:pPr>
      <w:r w:rsidRPr="00BC2AB5">
        <w:t>Planlama alanının toplamda 2.856 m</w:t>
      </w:r>
      <w:r w:rsidRPr="00FD3A27">
        <w:rPr>
          <w:vertAlign w:val="superscript"/>
        </w:rPr>
        <w:t>2</w:t>
      </w:r>
      <w:r w:rsidRPr="00BC2AB5">
        <w:t xml:space="preserve"> yüzölçümlü olduğu, Kızılcahamam İlçesi Kemalpaşa-İmar Mahallesi 579 ada 1,</w:t>
      </w:r>
      <w:r>
        <w:t xml:space="preserve"> </w:t>
      </w:r>
      <w:r w:rsidRPr="00BC2AB5">
        <w:t>2 ve 3 parselleri kapsadığı, söz konusu taşınmazların tamamını</w:t>
      </w:r>
      <w:r>
        <w:t>n şahıs mülkiyetinde bulunduğu,</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Plan değişikliği teklifine konu taşınmazları</w:t>
      </w:r>
      <w:r>
        <w:t>n Kızılcahamam Belediye Meclisi</w:t>
      </w:r>
      <w:r w:rsidRPr="00BC2AB5">
        <w:t>nin 01.09.2025 tarihli ve 2025/92 sayılı Kararında belirtildiği üzere mevcutta</w:t>
      </w:r>
      <w:r>
        <w:t>; Kızılcahamam Belediye Meclisi</w:t>
      </w:r>
      <w:r w:rsidRPr="00BC2AB5">
        <w:t xml:space="preserve">nin 07.07.2009 tarihli ve 41 sayılı Kararı ile onaylı Kızılcahamam Uygulama İmar Planı Revizyonu kapsamında Ayrık Nizam 2 kat TAKS:0.15 KAKS:0,30 yapılaşma koşulları tanımlı Konut Alanında, ayrıca Kızılcahamam İlave Revizyon Nazım İmar Planı kapsamında düşük yoğunluklu konut alanı kullanımında kaldığı, anılan imar planlarının onaylı nüshalarına </w:t>
      </w:r>
      <w:r>
        <w:t xml:space="preserve">İmar ve Şehircilik </w:t>
      </w:r>
      <w:r w:rsidRPr="00BC2AB5">
        <w:t>Daire</w:t>
      </w:r>
      <w:r>
        <w:t>si</w:t>
      </w:r>
      <w:r w:rsidRPr="00BC2AB5">
        <w:t xml:space="preserve"> Başkanlığı</w:t>
      </w:r>
      <w:r>
        <w:t xml:space="preserve">nın </w:t>
      </w:r>
      <w:r w:rsidRPr="00BC2AB5">
        <w:t>arşiv</w:t>
      </w:r>
      <w:r>
        <w:t xml:space="preserve"> kayıtlarında rastlanılmadığı,</w:t>
      </w:r>
    </w:p>
    <w:p w:rsidR="00FA7EB3" w:rsidRDefault="00FA7EB3" w:rsidP="00FA7EB3">
      <w:pPr>
        <w:tabs>
          <w:tab w:val="left" w:pos="0"/>
        </w:tabs>
        <w:ind w:right="-1" w:firstLine="709"/>
        <w:jc w:val="both"/>
      </w:pPr>
    </w:p>
    <w:p w:rsidR="00FA7EB3" w:rsidRPr="00BC2AB5" w:rsidRDefault="00FA7EB3" w:rsidP="00FA7EB3">
      <w:pPr>
        <w:tabs>
          <w:tab w:val="left" w:pos="0"/>
        </w:tabs>
        <w:ind w:right="-1" w:firstLine="709"/>
        <w:jc w:val="both"/>
        <w:rPr>
          <w:b/>
        </w:rPr>
      </w:pPr>
      <w:r w:rsidRPr="00BC2AB5">
        <w:rPr>
          <w:b/>
        </w:rPr>
        <w:t>Plan Değişikliği Teklifi ve Açıklama Raporunda;</w:t>
      </w:r>
    </w:p>
    <w:p w:rsidR="00FA7EB3" w:rsidRDefault="00FA7EB3" w:rsidP="00FA7EB3">
      <w:pPr>
        <w:tabs>
          <w:tab w:val="left" w:pos="0"/>
        </w:tabs>
        <w:ind w:right="-1" w:firstLine="709"/>
        <w:jc w:val="both"/>
      </w:pPr>
      <w:r w:rsidRPr="00BC2AB5">
        <w:t>Planlama alanına ili</w:t>
      </w:r>
      <w:r>
        <w:t>şkin alınan kurum görüşlerinin;</w:t>
      </w:r>
    </w:p>
    <w:p w:rsidR="00FA7EB3" w:rsidRDefault="00FA7EB3" w:rsidP="00FA7EB3">
      <w:pPr>
        <w:tabs>
          <w:tab w:val="left" w:pos="0"/>
        </w:tabs>
        <w:ind w:right="-1" w:firstLine="709"/>
        <w:jc w:val="both"/>
      </w:pPr>
      <w:r w:rsidRPr="00BC2AB5">
        <w:t>Çevre, Şehircilik ve</w:t>
      </w:r>
      <w:r>
        <w:t xml:space="preserve"> İklim Değişikliği İl Müdürlüğü</w:t>
      </w:r>
      <w:r w:rsidRPr="00BC2AB5">
        <w:t>nün 07.11.2025 tarihli E.14018089 sayılı kurum görüş yazıları ile özetle, tesiste hayvan kesimi yapılmaması kaydıyla ÇED yönetmeliği kapsamı dışında değerlendir</w:t>
      </w:r>
      <w:r>
        <w:t>ilmekte olduğunun belirtildiği,</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İl Sağlık Müdürlüğü Hal</w:t>
      </w:r>
      <w:r>
        <w:t>k Sağlığı Hizmetleri Başkanlığı</w:t>
      </w:r>
      <w:r w:rsidRPr="00BC2AB5">
        <w:t>nın 27.11.2025 tarihli E.295961374 sayılı kurum görüş yazıları ile özetle, 1593 sayılı Umumi Hıfzıssıhha Kanunu'nun hükümlerine uyulması, İnsani Tüketim Amaçlı Sular Hakkında Yönetmelik hükümlerine uyulması gerektiğinin b</w:t>
      </w:r>
      <w:r>
        <w:t>elirtildiği,</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 xml:space="preserve">Ankara Valiliği Çevre, Şehircilik ve İklim Değişikliği İl Müdürlüğü tarafından 24.12.2010 tarihinde onaylı İmar Planına Esas Jeolojik </w:t>
      </w:r>
      <w:proofErr w:type="spellStart"/>
      <w:r w:rsidRPr="00BC2AB5">
        <w:t>Jeoteknik</w:t>
      </w:r>
      <w:proofErr w:type="spellEnd"/>
      <w:r w:rsidRPr="00BC2AB5">
        <w:t xml:space="preserve"> Etüt Raporunda yerleşime uygunluk açısından Önlemli Alan ÖA</w:t>
      </w:r>
      <w:r>
        <w:t>-2.1. olarak sınıflandırıldığı,</w:t>
      </w:r>
    </w:p>
    <w:p w:rsidR="00FA7EB3" w:rsidRDefault="00FA7EB3" w:rsidP="00FA7EB3">
      <w:pPr>
        <w:tabs>
          <w:tab w:val="left" w:pos="0"/>
        </w:tabs>
        <w:ind w:right="-1" w:firstLine="709"/>
        <w:jc w:val="both"/>
      </w:pPr>
      <w:r>
        <w:t>Ş</w:t>
      </w:r>
      <w:r w:rsidRPr="00BC2AB5">
        <w:t>e</w:t>
      </w:r>
      <w:r>
        <w:t>klinde olduğu,</w:t>
      </w:r>
    </w:p>
    <w:p w:rsidR="00FA7EB3" w:rsidRDefault="00FA7EB3" w:rsidP="00FA7EB3">
      <w:pPr>
        <w:tabs>
          <w:tab w:val="left" w:pos="0"/>
        </w:tabs>
        <w:ind w:right="-1"/>
        <w:jc w:val="center"/>
      </w:pPr>
    </w:p>
    <w:p w:rsidR="00FA7EB3" w:rsidRDefault="00FA7EB3" w:rsidP="00FA7EB3">
      <w:pPr>
        <w:tabs>
          <w:tab w:val="left" w:pos="0"/>
        </w:tabs>
        <w:ind w:right="-1"/>
        <w:jc w:val="center"/>
      </w:pPr>
    </w:p>
    <w:p w:rsidR="00FA7EB3" w:rsidRDefault="00FA7EB3" w:rsidP="00FA7EB3">
      <w:pPr>
        <w:tabs>
          <w:tab w:val="left" w:pos="0"/>
        </w:tabs>
        <w:ind w:right="-1"/>
        <w:jc w:val="center"/>
      </w:pPr>
      <w:r>
        <w:t>-2-</w:t>
      </w:r>
    </w:p>
    <w:p w:rsidR="00FA7EB3" w:rsidRDefault="00FA7EB3" w:rsidP="00FA7EB3">
      <w:pPr>
        <w:tabs>
          <w:tab w:val="left" w:pos="0"/>
        </w:tabs>
        <w:ind w:right="-1"/>
        <w:jc w:val="both"/>
        <w:rPr>
          <w:b/>
        </w:rPr>
      </w:pPr>
    </w:p>
    <w:p w:rsidR="00FA7EB3" w:rsidRDefault="00FA7EB3" w:rsidP="00FA7EB3">
      <w:pPr>
        <w:tabs>
          <w:tab w:val="left" w:pos="0"/>
        </w:tabs>
        <w:ind w:right="-1"/>
        <w:jc w:val="both"/>
        <w:rPr>
          <w:b/>
        </w:rPr>
      </w:pPr>
    </w:p>
    <w:p w:rsidR="00FA7EB3" w:rsidRDefault="00FA7EB3" w:rsidP="00FA7EB3">
      <w:pPr>
        <w:tabs>
          <w:tab w:val="left" w:pos="0"/>
        </w:tabs>
        <w:ind w:right="-1"/>
        <w:jc w:val="both"/>
        <w:rPr>
          <w:b/>
        </w:rPr>
      </w:pPr>
    </w:p>
    <w:p w:rsidR="00FA7EB3" w:rsidRPr="00BC2AB5" w:rsidRDefault="00FA7EB3" w:rsidP="00FA7EB3">
      <w:pPr>
        <w:tabs>
          <w:tab w:val="left" w:pos="0"/>
        </w:tabs>
        <w:ind w:right="-1" w:firstLine="709"/>
        <w:jc w:val="both"/>
        <w:rPr>
          <w:b/>
        </w:rPr>
      </w:pPr>
      <w:r w:rsidRPr="00BC2AB5">
        <w:rPr>
          <w:b/>
        </w:rPr>
        <w:t xml:space="preserve">1/1000 ölçekli Uygulama İmar Planı Değişikliği Teklifi </w:t>
      </w:r>
      <w:proofErr w:type="gramStart"/>
      <w:r w:rsidRPr="00BC2AB5">
        <w:rPr>
          <w:b/>
        </w:rPr>
        <w:t>ile;</w:t>
      </w:r>
      <w:proofErr w:type="gramEnd"/>
    </w:p>
    <w:p w:rsidR="00FA7EB3" w:rsidRDefault="00FA7EB3" w:rsidP="00FA7EB3">
      <w:pPr>
        <w:tabs>
          <w:tab w:val="left" w:pos="0"/>
        </w:tabs>
        <w:ind w:right="-1" w:firstLine="709"/>
        <w:jc w:val="both"/>
      </w:pPr>
      <w:r w:rsidRPr="00BC2AB5">
        <w:t>Kızılcahamam Belediye Meclisi'nin 01.09.2025 tarihli ve 92 sayılı Kararı ile uygun görülerek sunulan, toplamda 2.856 m</w:t>
      </w:r>
      <w:r w:rsidRPr="00FD3A27">
        <w:rPr>
          <w:vertAlign w:val="superscript"/>
        </w:rPr>
        <w:t>2</w:t>
      </w:r>
      <w:r w:rsidRPr="00BC2AB5">
        <w:t xml:space="preserve"> yüzölçümlü Kızılcahamam İlçesi Kemalpaşa-İmar Mahallesi 579 ada 1, 2 ve 3 parsellerin; mevcut uygulama imar planı revizyonu kapsamında "Ayrık Nizam, 2 kat, TAKS:0.15 KAKS:0,30" yapılaşma koşulları tanımlı "Konut Alanı" kullanımında kalmakta iken öneri plan değişikliği teklifi ile "E:0,30, Yençok:8,00</w:t>
      </w:r>
      <w:r>
        <w:t xml:space="preserve"> </w:t>
      </w:r>
      <w:r w:rsidRPr="00BC2AB5">
        <w:t>metre" ve çekme mesafeleri tüm yönlerden 5 metre yapılaşma koşulları tanımlı "İmalathane Tesis Alanı" kullanımına dönüştürülerek sunulduğu,</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Söz konusu İlçe Belediye Meclis kararında;​</w:t>
      </w:r>
      <w:r>
        <w:t xml:space="preserve"> </w:t>
      </w:r>
      <w:r w:rsidRPr="00BC2AB5">
        <w:t>579 ada 1, 2 ve 3 parseller malikinin talebi doğrultusunda et işlenmesi, paketlenmesi ve depolanması adına İmalathane Tesis Alanı olarak planlandığ</w:t>
      </w:r>
      <w:r>
        <w:t>ı şeklinde gerekçelendirildiği,</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Öneri 1/1000 ölçekli Uygulama İmar Planı Değişikliği Plan notlarının;</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"1. İmalathane tesis alanında; et işleme, paketleme ve depolama alanları yapılabilir.</w:t>
      </w:r>
    </w:p>
    <w:p w:rsidR="00FA7EB3" w:rsidRDefault="00FA7EB3" w:rsidP="00FA7EB3">
      <w:pPr>
        <w:tabs>
          <w:tab w:val="left" w:pos="0"/>
        </w:tabs>
        <w:ind w:right="-1" w:firstLine="709"/>
        <w:jc w:val="both"/>
      </w:pPr>
      <w:r w:rsidRPr="00BC2AB5">
        <w:t>2. İmar planı değişikliğine dair "Değer Artış Payı Hakkında Yönetmelik” kapsamında değer artış payı ödenmeden ruhsat işlemlerine geçilemez.</w:t>
      </w:r>
    </w:p>
    <w:p w:rsidR="00FA7EB3" w:rsidRDefault="00FA7EB3" w:rsidP="00FA7EB3">
      <w:pPr>
        <w:tabs>
          <w:tab w:val="left" w:pos="0"/>
        </w:tabs>
        <w:ind w:right="-1" w:firstLine="709"/>
        <w:jc w:val="both"/>
      </w:pPr>
      <w:r w:rsidRPr="00BC2AB5">
        <w:t>3. Kadastro ile imar planı hattı arasındaki uyuşmazlıklardan kaynaklanan 2 metreye kadar olan kaymaları, yolun genişliği ve güzergâhı değişmemek kaydı ile düzeltmeye Belediyesi yetkilidir.</w:t>
      </w:r>
    </w:p>
    <w:p w:rsidR="00FA7EB3" w:rsidRDefault="00FA7EB3" w:rsidP="00FA7EB3">
      <w:pPr>
        <w:tabs>
          <w:tab w:val="left" w:pos="0"/>
        </w:tabs>
        <w:ind w:right="-1" w:firstLine="709"/>
        <w:jc w:val="both"/>
      </w:pPr>
      <w:r w:rsidRPr="00BC2AB5">
        <w:t xml:space="preserve">4. Tabii zeminden </w:t>
      </w:r>
      <w:proofErr w:type="spellStart"/>
      <w:r w:rsidRPr="00BC2AB5">
        <w:t>kotlandırmaya</w:t>
      </w:r>
      <w:proofErr w:type="spellEnd"/>
      <w:r w:rsidRPr="00BC2AB5">
        <w:t xml:space="preserve"> Belediyesi yetkilidir.</w:t>
      </w:r>
    </w:p>
    <w:p w:rsidR="00FA7EB3" w:rsidRDefault="00FA7EB3" w:rsidP="00FA7EB3">
      <w:pPr>
        <w:tabs>
          <w:tab w:val="left" w:pos="0"/>
        </w:tabs>
        <w:ind w:right="-1" w:firstLine="709"/>
        <w:jc w:val="both"/>
      </w:pPr>
      <w:r w:rsidRPr="00BC2AB5">
        <w:t>5. Planda belirtilmeyen hususlarda Kızılcahamam Belediye Meclisinin 07.07.2009 tarih 41 sayı ile onayladığı Kızılcahamam Revizyon Uygulama İmar Planı plan notları geçerlidir."</w:t>
      </w:r>
    </w:p>
    <w:p w:rsidR="00FA7EB3" w:rsidRDefault="00FA7EB3" w:rsidP="00FA7EB3">
      <w:pPr>
        <w:tabs>
          <w:tab w:val="left" w:pos="0"/>
        </w:tabs>
        <w:ind w:right="-1" w:firstLine="709"/>
        <w:jc w:val="both"/>
      </w:pPr>
      <w:r>
        <w:t>Şeklinde sunulduğu,</w:t>
      </w:r>
    </w:p>
    <w:p w:rsidR="00FA7EB3" w:rsidRDefault="00FA7EB3" w:rsidP="00FA7EB3">
      <w:pPr>
        <w:tabs>
          <w:tab w:val="left" w:pos="0"/>
        </w:tabs>
        <w:ind w:right="-1" w:firstLine="709"/>
        <w:jc w:val="both"/>
      </w:pPr>
    </w:p>
    <w:p w:rsidR="00FA7EB3" w:rsidRPr="00BC2AB5" w:rsidRDefault="00FA7EB3" w:rsidP="00FA7EB3">
      <w:pPr>
        <w:tabs>
          <w:tab w:val="left" w:pos="0"/>
        </w:tabs>
        <w:ind w:right="-1" w:firstLine="709"/>
        <w:jc w:val="both"/>
        <w:rPr>
          <w:b/>
        </w:rPr>
      </w:pPr>
      <w:r w:rsidRPr="00BC2AB5">
        <w:rPr>
          <w:b/>
        </w:rPr>
        <w:t xml:space="preserve">1/5000 ölçekli tavsiye nitelikli Nazım İmar Planı Değişikliği Teklifi </w:t>
      </w:r>
      <w:proofErr w:type="gramStart"/>
      <w:r w:rsidRPr="00BC2AB5">
        <w:rPr>
          <w:b/>
        </w:rPr>
        <w:t>ile;</w:t>
      </w:r>
      <w:proofErr w:type="gramEnd"/>
    </w:p>
    <w:p w:rsidR="00FA7EB3" w:rsidRDefault="00FA7EB3" w:rsidP="00FA7EB3">
      <w:pPr>
        <w:tabs>
          <w:tab w:val="left" w:pos="0"/>
        </w:tabs>
        <w:ind w:right="-1" w:firstLine="709"/>
        <w:jc w:val="both"/>
      </w:pPr>
      <w:r w:rsidRPr="00BC2AB5">
        <w:t>Mevcutta Kızılcahamam Belediye Meclisi'nin 07.07.2009 tarihli ve 41 sayılı kararı ile onaylı Kızılcahamam İlave Revizyon Nazım İmar Planı kapsamında düşük yoğunluklu konut alanı kullanımında kalmakta iken tavsiye nitelikli 1/5000 ölçekli Nazım İmar Planı değişikliği teklifi ile "Konut Dışı Kentsel Çalışma Alanı" kullan</w:t>
      </w:r>
      <w:r>
        <w:t>ımına dönüştürülerek sunulduğu,</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Öneri 1/5000 ölçekli Nazım İmar Planı Değişikliği Plan notlarının;</w:t>
      </w:r>
    </w:p>
    <w:p w:rsidR="00FA7EB3" w:rsidRDefault="00FA7EB3" w:rsidP="00FA7EB3">
      <w:pPr>
        <w:tabs>
          <w:tab w:val="left" w:pos="0"/>
        </w:tabs>
        <w:ind w:right="-1" w:firstLine="709"/>
        <w:jc w:val="both"/>
      </w:pPr>
      <w:r w:rsidRPr="00BC2AB5">
        <w:t>"1.Konut Dışı Kentsel Çalışma Alanında; çevre sağlığı yönünden tehlike oluşturmayan imalathaneler, patlayıcı, parlayıcı ve yanıcı maddeler içermeyen depolar, toptan ticaret pazarlama ve depolama alanları, konaklama tesisleri, lokantalar, halı saha, tenis kortu gibi açık spor tesisleri ve düğün salonları yapılabilir.</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2. Planda belirtilmeyen hususlarda Kızılcahamam Belediye Meclisinin 07.07.2009 tarih 41 sayı ile onayladığı Kızılcahamam Revizyon Nazım İmar Planı plan notları geçerlidir."</w:t>
      </w:r>
    </w:p>
    <w:p w:rsidR="00FA7EB3" w:rsidRDefault="00FA7EB3" w:rsidP="00FA7EB3">
      <w:pPr>
        <w:tabs>
          <w:tab w:val="left" w:pos="0"/>
        </w:tabs>
        <w:ind w:right="-1" w:firstLine="709"/>
        <w:jc w:val="both"/>
      </w:pPr>
      <w:r>
        <w:t>Şeklinde sunulduğu,</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jc w:val="center"/>
      </w:pPr>
      <w:r>
        <w:t>-3-</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Pr="00C61418" w:rsidRDefault="00FA7EB3" w:rsidP="00FA7EB3">
      <w:pPr>
        <w:tabs>
          <w:tab w:val="left" w:pos="0"/>
        </w:tabs>
        <w:ind w:right="-1" w:firstLine="709"/>
        <w:jc w:val="both"/>
        <w:rPr>
          <w:b/>
        </w:rPr>
      </w:pPr>
      <w:r w:rsidRPr="00C61418">
        <w:rPr>
          <w:b/>
        </w:rPr>
        <w:t>Başkanlığımızca yapılan değerlendirmede;</w:t>
      </w:r>
    </w:p>
    <w:p w:rsidR="00FA7EB3" w:rsidRDefault="00FA7EB3" w:rsidP="00FA7EB3">
      <w:pPr>
        <w:tabs>
          <w:tab w:val="left" w:pos="0"/>
        </w:tabs>
        <w:ind w:right="-1" w:firstLine="709"/>
        <w:jc w:val="both"/>
      </w:pPr>
      <w:r w:rsidRPr="00BC2AB5">
        <w:t>Plan değişikliği teklifinin Kızılcahamam İlçesi Kemalpaşa-İmar Mahallesi 579 ada bütünündeki faydalı ala</w:t>
      </w:r>
      <w:r>
        <w:t>nların tamamına yönelik olduğu,</w:t>
      </w:r>
    </w:p>
    <w:p w:rsidR="00FA7EB3" w:rsidRDefault="00FA7EB3" w:rsidP="00FA7EB3">
      <w:pPr>
        <w:tabs>
          <w:tab w:val="left" w:pos="0"/>
        </w:tabs>
        <w:ind w:right="-1"/>
        <w:jc w:val="both"/>
      </w:pPr>
    </w:p>
    <w:p w:rsidR="00FA7EB3" w:rsidRDefault="00FA7EB3" w:rsidP="00FA7EB3">
      <w:pPr>
        <w:tabs>
          <w:tab w:val="left" w:pos="0"/>
        </w:tabs>
        <w:ind w:right="-1" w:firstLine="709"/>
        <w:jc w:val="both"/>
      </w:pPr>
      <w:r w:rsidRPr="00BC2AB5">
        <w:t>Çevre, Şehircilik ve</w:t>
      </w:r>
      <w:r>
        <w:t xml:space="preserve"> İklim Değişikliği İl Müdürlüğü</w:t>
      </w:r>
      <w:r w:rsidRPr="00BC2AB5">
        <w:t>nün 07.11.2025 tarihli E.14018089 sayılı ve İl Sağlık Müdürlüğü Halk Sağlığı Hizmetleri Ba</w:t>
      </w:r>
      <w:r>
        <w:t>şkanlığı</w:t>
      </w:r>
      <w:r w:rsidRPr="00BC2AB5">
        <w:t>nın 27.11.2025 tarihli E.295961374 sayılı şartlı olarak verilen kurum görüşlerinde belirtilen hususlara uyulacağına da</w:t>
      </w:r>
      <w:r>
        <w:t>ir plan notuna rastlanılmadığı,</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Plan değişikliğine konu taşınmazlarda oluşabilecek değer artış payına yönelik 1/1000 ölçekli uygulama imar planı değişikliği teklifi plan notlarında "2. İmar planı değişikliğine dair "Değer Artış Payı Hakkında Yönetmelik” kapsamında değer artış payı ödenmeden ruhsat işlemlerine geçilemez.</w:t>
      </w:r>
      <w:r>
        <w:t>" şeklinde yer verildiği,</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Değişikliğe konu plan teklifinde yer alan taşınmazların; öneri UİP ile "Konut Alanı" kullanımından "İmalathane Tesis Alanı" kullanımına, yine öneri NİP ile "Düşük Yoğunluklu Konut Alanı" kullanımından "Konut Dışı Kentsel Çalışma Alanı" kullanımına dönüştürüldüğü, yapılan değişikliğin nüfusu azaltıcı nitelikte olduğu, mevcut emsalin öneri ile korunduğu ancak mevcut 2 kat yüksekliğin öneri ile 8metre olarak yükseklik artışına gidilerek düzenlendiği, ayrıca değişikliğe konu taşınmazların mevcut imar planı üzerinde genellikle konut alanlarının bulunduğu bir bölgede yer aldığı,</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Uydu görüntüleri üzerinde 579 ada 1 ve 2 parseller üzerinde mevcut yapıların gözlendiği, bu hususa Halk Sağlığı Hizmetleri Başkanlığı'nın 27.11.2025 tarihli E.295961374 sayılı kurum görüşünde "</w:t>
      </w:r>
      <w:r>
        <w:t>...</w:t>
      </w:r>
      <w:r w:rsidRPr="00BC2AB5">
        <w:t>579 ada 2 numaralı parselin üzerinde bir adet tek katlı bina bulunduğu, imalathanenin faaliyette olduğu..."," </w:t>
      </w:r>
      <w:r>
        <w:t>...</w:t>
      </w:r>
      <w:r w:rsidRPr="00BC2AB5">
        <w:t>ayrıca faaliyette olan ve planlanan gıda işletmesinde büyükbaş hayvan eti işlenmesi (sucuk), paketlenmesi depolanması ve sevkiyatı yapıldığı işletme sahibince beyan edilmiştir...</w:t>
      </w:r>
      <w:r>
        <w:t>" şeklinde yer verildiği,</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9E1603">
        <w:rPr>
          <w:u w:val="single"/>
        </w:rPr>
        <w:t>Teklifin uygun görülmesi halinde ise;</w:t>
      </w:r>
      <w:r w:rsidRPr="00C61418">
        <w:t xml:space="preserve"> Çevre, Şehircilik ve İklim Değişikliği İl Müdürlüğü'nün 07.11.2025 tarihli E.14018089 sayılı kurum görüşü ile İl Sağlık Müdürlüğü Halk Sağlığı Hizmetleri Başkanlığı'nın 27.11.2025 tarihli E.295961374 sayılı şartlı olarak verilen kurum görüşlerinde belirtilen hususlara uyulacağına dair plan notu eklenmesi gerektiği, ayrıca plan değişikliğine ilişkin alınan ÇED görüşüne istinaden 1 no.lu öneri plan notunda belirtilen İmalathane Tesis Alanında yer alabilecek kullanımların netlik kazanmasına yönelik "1.İmalathane Tesis Alanında </w:t>
      </w:r>
      <w:r w:rsidRPr="009E1603">
        <w:rPr>
          <w:u w:val="single"/>
        </w:rPr>
        <w:t>sadece</w:t>
      </w:r>
      <w:r w:rsidRPr="00C61418">
        <w:t xml:space="preserve"> et işleme, paketleme ve depolama alanları yapılabilir." şeklinde düzenlenmesinin daha uygun olacağı,</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jc w:val="center"/>
      </w:pPr>
    </w:p>
    <w:p w:rsidR="00FA7EB3" w:rsidRDefault="00FA7EB3" w:rsidP="00FA7EB3">
      <w:pPr>
        <w:tabs>
          <w:tab w:val="left" w:pos="0"/>
        </w:tabs>
        <w:ind w:right="-1"/>
        <w:jc w:val="center"/>
      </w:pPr>
      <w:r>
        <w:t>-4</w:t>
      </w:r>
      <w:bookmarkStart w:id="0" w:name="_GoBack"/>
      <w:bookmarkEnd w:id="0"/>
      <w:r>
        <w:t>-</w:t>
      </w: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p>
    <w:p w:rsidR="00FA7EB3" w:rsidRDefault="00FA7EB3" w:rsidP="00FA7EB3">
      <w:pPr>
        <w:tabs>
          <w:tab w:val="left" w:pos="0"/>
        </w:tabs>
        <w:ind w:right="-1" w:firstLine="709"/>
        <w:jc w:val="both"/>
      </w:pPr>
      <w:r w:rsidRPr="00BC2AB5">
        <w:t>Değerlendirilmekle birlikte yukarıda belirtilen hususlar da dikkate alınarak konu hakkında ilgili mevzuat ve yönetmelik hükümleri çerçevesinde Büyükşehir Belediye Meclisi'nce görüşülerek bir karar alınması gerektiği g</w:t>
      </w:r>
      <w:r>
        <w:t>örüş ve sonucuna varıldığı,</w:t>
      </w:r>
    </w:p>
    <w:p w:rsidR="00FA7EB3" w:rsidRDefault="00FA7EB3" w:rsidP="00FA7EB3">
      <w:pPr>
        <w:tabs>
          <w:tab w:val="left" w:pos="0"/>
        </w:tabs>
        <w:ind w:right="-1" w:firstLine="709"/>
        <w:jc w:val="both"/>
      </w:pPr>
    </w:p>
    <w:p w:rsidR="001756AB" w:rsidRDefault="00FA7EB3" w:rsidP="00FA7EB3">
      <w:pPr>
        <w:tabs>
          <w:tab w:val="left" w:pos="0"/>
        </w:tabs>
        <w:ind w:right="-1" w:firstLine="709"/>
        <w:jc w:val="both"/>
      </w:pPr>
      <w:r>
        <w:t xml:space="preserve">Hususları tespit edilmiş olup, </w:t>
      </w:r>
      <w:r w:rsidRPr="00BC2AB5">
        <w:t>Kızılcahamam İlçesi Kemalpaşa İmar Mahallesi 579 ada 1,2,3 parsellere ilişkin 1/1000 ölçekli Uygulama İmar Planı değişikliği ve tavsiye nitelikli 1/5000 ölçekli Nazım İmar Planı değişikliği teklifinin</w:t>
      </w:r>
      <w:r>
        <w:t xml:space="preserve"> Çevre, Şehircilik ve İklim Değişikliği İl Müdürlüğünün 07.11.2025 tarihli ve E.14018089 sayılı kurum görüşü ile İl Sağlık Müdürlüğü Halk Sağlığı Hizmetleri Başkanlığının 27.11.2025 tarihli ve E.295961374 sayılı kurum görüşlerinde belirtilen hususlara uyulacağına dair plan notları ilavesi ve 1 no.lu plan notunda yer alan “et işleme” ifadesinden önce “sadece” ibaresi ekl</w:t>
      </w:r>
      <w:r>
        <w:t>enmek suretiyle “</w:t>
      </w:r>
      <w:proofErr w:type="spellStart"/>
      <w:r>
        <w:t>tadilen</w:t>
      </w:r>
      <w:proofErr w:type="spellEnd"/>
      <w:r>
        <w:t xml:space="preserve"> </w:t>
      </w:r>
      <w:proofErr w:type="spellStart"/>
      <w:r>
        <w:t>onayı”na</w:t>
      </w:r>
      <w:proofErr w:type="spellEnd"/>
      <w:r w:rsidR="00D208BA">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D208BA">
      <w:t>3</w:t>
    </w:r>
    <w:r w:rsidR="00FA7EB3">
      <w:t>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6A0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EF434-1F14-4C9C-9E0A-16BDECFE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7754</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2026-02-11T08:13:00Z</dcterms:created>
  <dcterms:modified xsi:type="dcterms:W3CDTF">2026-02-11T08:13:00Z</dcterms:modified>
</cp:coreProperties>
</file>