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F106AD" w:rsidP="003859DF">
      <w:pPr>
        <w:ind w:right="-1" w:firstLine="708"/>
        <w:jc w:val="both"/>
      </w:pPr>
      <w:r>
        <w:t xml:space="preserve">Altındağ İlçesi sınırlarında bulunan gecekondu sorunlarına </w:t>
      </w:r>
      <w:r w:rsidR="00855A64" w:rsidRPr="00C1697D">
        <w:t>ilişkin</w:t>
      </w:r>
      <w:r w:rsidR="00855A64">
        <w:t xml:space="preserve"> </w:t>
      </w:r>
      <w:r>
        <w:t>Gecekondu Sorunları</w:t>
      </w:r>
      <w:r w:rsidR="003F09FF">
        <w:t xml:space="preserve"> </w:t>
      </w:r>
      <w:r w:rsidR="00A574C9" w:rsidRPr="007F325F">
        <w:t>Komisyonu</w:t>
      </w:r>
      <w:r w:rsidR="00BC700E">
        <w:t xml:space="preserve">nun </w:t>
      </w:r>
      <w:r>
        <w:t>30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>
        <w:t>10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C719B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F106AD">
        <w:t>Altındağ İlçesi sınırları içerisinde çevre ve gürültü kirliğine neden olan ve risk teşkil eden gecekondu sorunlarının araştırılması</w:t>
      </w:r>
      <w:r w:rsidR="00F106AD">
        <w:t>na</w:t>
      </w:r>
      <w:r w:rsidR="00F106AD">
        <w:t xml:space="preserve"> </w:t>
      </w:r>
      <w:r w:rsidR="00936478" w:rsidRPr="00896330">
        <w:t xml:space="preserve">ilişkin </w:t>
      </w:r>
      <w:r w:rsidR="00F106AD">
        <w:t>Gecekondu Sorunları</w:t>
      </w:r>
      <w:r w:rsidR="0063578A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E642F6">
      <w:t>3</w:t>
    </w:r>
    <w:r w:rsidR="00F106AD">
      <w:t>18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1A0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19B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A70B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78A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6F62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C62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81B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09D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0481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2F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6AD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09AD9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7A21-1B2C-4A3B-948F-DF3C77B0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2025-09-10T08:18:00Z</cp:lastPrinted>
  <dcterms:created xsi:type="dcterms:W3CDTF">2026-02-13T07:16:00Z</dcterms:created>
  <dcterms:modified xsi:type="dcterms:W3CDTF">2026-02-13T07:16:00Z</dcterms:modified>
</cp:coreProperties>
</file>