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C2" w:rsidRDefault="00FB09C2" w:rsidP="00B63F9A">
      <w:pPr>
        <w:ind w:right="-1"/>
        <w:jc w:val="center"/>
      </w:pPr>
    </w:p>
    <w:p w:rsidR="00B63F9A" w:rsidRDefault="00B63F9A" w:rsidP="00B63F9A">
      <w:pPr>
        <w:ind w:right="-1"/>
        <w:jc w:val="center"/>
      </w:pPr>
      <w:r>
        <w:t>K A R A R</w:t>
      </w:r>
    </w:p>
    <w:p w:rsidR="00FB09C2" w:rsidRDefault="00FB09C2" w:rsidP="00B63F9A">
      <w:pPr>
        <w:ind w:right="-1"/>
        <w:jc w:val="center"/>
      </w:pPr>
    </w:p>
    <w:p w:rsidR="00FB09C2" w:rsidRDefault="00FB09C2" w:rsidP="00B63F9A">
      <w:pPr>
        <w:ind w:right="-1"/>
        <w:jc w:val="center"/>
      </w:pPr>
    </w:p>
    <w:p w:rsidR="00EC582E" w:rsidRDefault="00D0737F" w:rsidP="00AA7ED1">
      <w:pPr>
        <w:ind w:right="-1" w:firstLine="708"/>
        <w:jc w:val="both"/>
      </w:pPr>
      <w:r>
        <w:t xml:space="preserve">Çankaya İlçesi </w:t>
      </w:r>
      <w:proofErr w:type="spellStart"/>
      <w:r>
        <w:t>Alacaatlı</w:t>
      </w:r>
      <w:proofErr w:type="spellEnd"/>
      <w:r>
        <w:t xml:space="preserve"> Mahallesi 60894 ada 9 parseldeki Dini Tesis Alanı yerinin değiştirilmesine ilişkin </w:t>
      </w:r>
      <w:r w:rsidR="002C5AA0">
        <w:t>İmar ve Bayındırlık</w:t>
      </w:r>
      <w:r w:rsidR="009160FF" w:rsidRPr="00C1697D">
        <w:t xml:space="preserve"> </w:t>
      </w:r>
      <w:r w:rsidR="00A574C9" w:rsidRPr="007F325F">
        <w:t>Komisyonu</w:t>
      </w:r>
      <w:r w:rsidR="00BC700E">
        <w:t xml:space="preserve">nun </w:t>
      </w:r>
      <w:r>
        <w:t>28</w:t>
      </w:r>
      <w:r w:rsidR="00005846">
        <w:t>.</w:t>
      </w:r>
      <w:r>
        <w:t>01.2026</w:t>
      </w:r>
      <w:r w:rsidR="00A36F50">
        <w:t xml:space="preserve"> tarihli ve </w:t>
      </w:r>
      <w:r>
        <w:t>521</w:t>
      </w:r>
      <w:r w:rsidR="006D5C62">
        <w:t xml:space="preserve"> </w:t>
      </w:r>
      <w:r w:rsidR="00EC582E" w:rsidRPr="00E35A5A">
        <w:t>sayılı Raporu</w:t>
      </w:r>
      <w:r w:rsidR="009347E1">
        <w:t xml:space="preserve"> Büyükşehir Belediye Meclisinin </w:t>
      </w:r>
      <w:r>
        <w:t>10</w:t>
      </w:r>
      <w:r w:rsidR="00EC582E" w:rsidRPr="00E35A5A">
        <w:t>.</w:t>
      </w:r>
      <w:r>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0737F" w:rsidRDefault="00EC582E" w:rsidP="00D0737F">
      <w:pPr>
        <w:tabs>
          <w:tab w:val="left" w:pos="9638"/>
        </w:tabs>
        <w:ind w:right="-1" w:firstLine="709"/>
        <w:jc w:val="both"/>
      </w:pPr>
      <w:r w:rsidRPr="00E35A5A">
        <w:t>Konu üzerinde yapılan görüşmelerde;</w:t>
      </w:r>
      <w:r w:rsidR="002C5AA0">
        <w:t xml:space="preserve"> </w:t>
      </w:r>
      <w:r w:rsidR="00D0737F" w:rsidRPr="002A0795">
        <w:t xml:space="preserve">Ankara Valiliği İl Müftülüğünün 01.12.2025 tarih ve E.7091764 sayılı yazısı ile “Çankaya İlçesi </w:t>
      </w:r>
      <w:proofErr w:type="spellStart"/>
      <w:r w:rsidR="00D0737F" w:rsidRPr="002A0795">
        <w:t>Alacaatlı</w:t>
      </w:r>
      <w:proofErr w:type="spellEnd"/>
      <w:r w:rsidR="00D0737F" w:rsidRPr="002A0795">
        <w:t xml:space="preserve"> Mahallesindeki 4221 m</w:t>
      </w:r>
      <w:r w:rsidR="00D0737F" w:rsidRPr="0014174D">
        <w:rPr>
          <w:vertAlign w:val="superscript"/>
        </w:rPr>
        <w:t>2</w:t>
      </w:r>
      <w:r w:rsidR="00D0737F" w:rsidRPr="002A0795">
        <w:t xml:space="preserve"> yüzölçümlü 60894 ada 9 sayılı ve imar planında dini tesis alanı olarak ayrılan parsele dair Devlet Kabadayı tarafından dilekçe verildiği ve dilekçede; ‘bu parselde cami yaptırmak istediğinden bahsettiği, ancak taşınmazın </w:t>
      </w:r>
      <w:proofErr w:type="spellStart"/>
      <w:r w:rsidR="00D0737F" w:rsidRPr="002A0795">
        <w:t>topografik</w:t>
      </w:r>
      <w:proofErr w:type="spellEnd"/>
      <w:r w:rsidR="00D0737F" w:rsidRPr="002A0795">
        <w:t xml:space="preserve"> yapısının eğimli olduğu ve yerleşim alanlarına uzak bir konumda bulunduğu’ denilerek yine şahıs tarafından ‘söz konusu cami yerinin (370 metre güney doğuya) 60889/3 ve 60901/1 adalar arasındaki park alanına taşınmasının’ talep edildiği belirtilerek, talep içeriğindeki yerde cami yapımında İlçe Müftülüğünce sakınca bulunmadığı” </w:t>
      </w:r>
      <w:proofErr w:type="spellStart"/>
      <w:r w:rsidR="00D0737F" w:rsidRPr="002A0795">
        <w:t>na</w:t>
      </w:r>
      <w:proofErr w:type="spellEnd"/>
      <w:r w:rsidR="00D0737F" w:rsidRPr="002A0795">
        <w:t xml:space="preserve"> yönelik Çankaya Kaymakamlığı İlçe Müftülüğünün 01.12.2025 tarih ve E.7089182 sayılı yazısı</w:t>
      </w:r>
      <w:r w:rsidR="00D0737F">
        <w:t xml:space="preserve"> ile İmar ve Şehircilik Dairesi </w:t>
      </w:r>
      <w:r w:rsidR="00D0737F" w:rsidRPr="002A0795">
        <w:t>Başkanlığı</w:t>
      </w:r>
      <w:r w:rsidR="00D0737F">
        <w:t>na</w:t>
      </w:r>
      <w:r w:rsidR="00D0737F" w:rsidRPr="002A0795">
        <w:t xml:space="preserve"> bildi</w:t>
      </w:r>
      <w:r w:rsidR="00D0737F">
        <w:t xml:space="preserve">rilmiş olup, bu çerçevede yine </w:t>
      </w:r>
      <w:r w:rsidR="00D0737F" w:rsidRPr="002A0795">
        <w:t xml:space="preserve">Ankara Valiliği İl Müftülüğünün 01.12.2025 tarih ve E.7091764 sayılı yazısı </w:t>
      </w:r>
      <w:proofErr w:type="gramStart"/>
      <w:r w:rsidR="00D0737F" w:rsidRPr="002A0795">
        <w:t>ile,</w:t>
      </w:r>
      <w:proofErr w:type="gramEnd"/>
      <w:r w:rsidR="00D0737F" w:rsidRPr="002A0795">
        <w:t xml:space="preserve"> “İlçe Müftülüğünün cami yapımı için uygun görüş bildirdiği 60889/3 ve 60901/1 parseller arasında kalan park alanının ibadet alanı olarak düzenlenmesine dair imar planı değişikliğinin” </w:t>
      </w:r>
      <w:r w:rsidR="00D0737F">
        <w:t xml:space="preserve">İmar ve Şehircilik Dairesi </w:t>
      </w:r>
      <w:r w:rsidR="00D0737F" w:rsidRPr="002A0795">
        <w:t>Başkanlığı</w:t>
      </w:r>
      <w:r w:rsidR="00D0737F">
        <w:t>n</w:t>
      </w:r>
      <w:r w:rsidR="00D0737F" w:rsidRPr="002A0795">
        <w:t>c</w:t>
      </w:r>
      <w:r w:rsidR="00D0737F">
        <w:t>a değerlendirilmesinin istenildiği,</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 xml:space="preserve">Konuya dair </w:t>
      </w:r>
      <w:r>
        <w:t xml:space="preserve">İmar ve Şehircilik Dairesi </w:t>
      </w:r>
      <w:r w:rsidRPr="002A0795">
        <w:t>Başkanlığı</w:t>
      </w:r>
      <w:r>
        <w:t>n</w:t>
      </w:r>
      <w:r w:rsidRPr="002A0795">
        <w:t xml:space="preserve">ca yapılan değerlendirme neticesinde, özetle söz konusu talebin ilgili mevzuat bağlamında uygun bulunmadığına yönelik cevabi 08.12.2025 tarih ve E.2017332 sayılı yazımız İl ve </w:t>
      </w:r>
      <w:r>
        <w:t>ilçe Müftülüğüne bildirildiği,</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Akabinde ilgili şahıs tarafından (D</w:t>
      </w:r>
      <w:r w:rsidR="005949C2">
        <w:t>*****</w:t>
      </w:r>
      <w:r w:rsidRPr="002A0795">
        <w:t xml:space="preserve"> K</w:t>
      </w:r>
      <w:r w:rsidR="005949C2">
        <w:t>*******</w:t>
      </w:r>
      <w:r w:rsidRPr="002A0795">
        <w:t>) Başkanlığımıza sunulan D</w:t>
      </w:r>
      <w:r w:rsidR="005949C2">
        <w:t>*****</w:t>
      </w:r>
      <w:r w:rsidRPr="002A0795">
        <w:t xml:space="preserve"> K</w:t>
      </w:r>
      <w:r w:rsidR="005949C2">
        <w:t>*******</w:t>
      </w:r>
      <w:bookmarkStart w:id="0" w:name="_GoBack"/>
      <w:bookmarkEnd w:id="0"/>
      <w:r w:rsidRPr="002A0795">
        <w:t xml:space="preserve">’nın </w:t>
      </w:r>
      <w:r>
        <w:t xml:space="preserve">İmar ve Şehircilik Dairesi </w:t>
      </w:r>
      <w:r w:rsidRPr="002A0795">
        <w:t>Başkanlığı evrakına 09.01.2026 tarih ve 1045076 sayı ile kayıtlı dilekçesi</w:t>
      </w:r>
      <w:r>
        <w:t>n</w:t>
      </w:r>
      <w:r w:rsidRPr="002A0795">
        <w:t>de, "söz konusu talebin İmar ve Şehircilik Dairesi Başkanlığı</w:t>
      </w:r>
      <w:r>
        <w:t>n</w:t>
      </w:r>
      <w:r w:rsidRPr="002A0795">
        <w:t xml:space="preserve">ca değil, Büyükşehir Belediyemiz Meclisi tarafından </w:t>
      </w:r>
      <w:proofErr w:type="spellStart"/>
      <w:r w:rsidRPr="002A0795">
        <w:t>değerlendirilmesi"</w:t>
      </w:r>
      <w:r>
        <w:t>nin</w:t>
      </w:r>
      <w:proofErr w:type="spellEnd"/>
      <w:r w:rsidRPr="002A0795">
        <w:t xml:space="preserve"> isten</w:t>
      </w:r>
      <w:r>
        <w:t>ildiği,</w:t>
      </w:r>
    </w:p>
    <w:p w:rsidR="00D0737F" w:rsidRDefault="00D0737F" w:rsidP="00D0737F">
      <w:pPr>
        <w:tabs>
          <w:tab w:val="left" w:pos="9638"/>
        </w:tabs>
        <w:ind w:right="-1" w:firstLine="709"/>
        <w:jc w:val="both"/>
      </w:pPr>
    </w:p>
    <w:p w:rsidR="00D0737F" w:rsidRPr="002A0795" w:rsidRDefault="00D0737F" w:rsidP="00D0737F">
      <w:pPr>
        <w:tabs>
          <w:tab w:val="left" w:pos="9638"/>
        </w:tabs>
        <w:ind w:right="-1" w:firstLine="709"/>
        <w:jc w:val="both"/>
        <w:rPr>
          <w:b/>
        </w:rPr>
      </w:pPr>
      <w:r w:rsidRPr="002A0795">
        <w:rPr>
          <w:b/>
        </w:rPr>
        <w:t>Yapılan incelemede;</w:t>
      </w:r>
    </w:p>
    <w:p w:rsidR="00D0737F" w:rsidRPr="002A0795" w:rsidRDefault="00D0737F" w:rsidP="00D0737F">
      <w:pPr>
        <w:tabs>
          <w:tab w:val="left" w:pos="9638"/>
        </w:tabs>
        <w:ind w:right="-1" w:firstLine="709"/>
        <w:jc w:val="both"/>
        <w:rPr>
          <w:b/>
        </w:rPr>
      </w:pPr>
      <w:r w:rsidRPr="002A0795">
        <w:rPr>
          <w:b/>
        </w:rPr>
        <w:t>Söz konusu cami yeri değişikliği talebine dair İmar ve Şehircilik Dairesi Başkanlığımızca yapılan değerlendirmede (08.12.2025 tarih ve E.2017332 sayılı yazımızda da belirtildiği üzere);</w:t>
      </w:r>
    </w:p>
    <w:p w:rsidR="00D0737F" w:rsidRDefault="00D0737F" w:rsidP="00D0737F">
      <w:pPr>
        <w:tabs>
          <w:tab w:val="left" w:pos="9638"/>
        </w:tabs>
        <w:ind w:right="-1" w:firstLine="709"/>
        <w:jc w:val="both"/>
      </w:pPr>
      <w:r w:rsidRPr="002A0795">
        <w:t>İmar Mevzuatı yönünden, Mekânsal Planlar Yapım Yönetmeliğinin,</w:t>
      </w:r>
    </w:p>
    <w:p w:rsidR="00D0737F" w:rsidRDefault="00D0737F" w:rsidP="00D0737F">
      <w:pPr>
        <w:tabs>
          <w:tab w:val="left" w:pos="9638"/>
        </w:tabs>
        <w:ind w:right="-1" w:firstLine="709"/>
        <w:jc w:val="both"/>
      </w:pPr>
      <w:r w:rsidRPr="002A0795">
        <w:t>“İmar Planı Değişiklikleri” başlıklı 26. Maddesinde;</w:t>
      </w:r>
    </w:p>
    <w:p w:rsidR="00D0737F" w:rsidRDefault="00D0737F" w:rsidP="00D0737F">
      <w:pPr>
        <w:tabs>
          <w:tab w:val="left" w:pos="9638"/>
        </w:tabs>
        <w:ind w:right="-1" w:firstLine="709"/>
        <w:jc w:val="both"/>
      </w:pPr>
      <w:r w:rsidRPr="002A0795">
        <w:t>“(1) İmar planı değişikliği; plan ana kararlarını, sürekliliğini, bütünlüğünü, sosyal ve teknik altyapı dengesini bozmayacak nitelikte, kamu yararı amaçlı, teknik ve nesnel gerekçelere dayanılarak yapılır.”</w:t>
      </w:r>
    </w:p>
    <w:p w:rsidR="00D0737F" w:rsidRDefault="00D0737F" w:rsidP="00D0737F">
      <w:pPr>
        <w:tabs>
          <w:tab w:val="left" w:pos="9638"/>
        </w:tabs>
        <w:ind w:right="-1" w:firstLine="709"/>
        <w:jc w:val="both"/>
      </w:pPr>
      <w:r w:rsidRPr="002A0795">
        <w:t>“(2) İmar planlarında sosyal ve teknik altyapı hizmetlerinin iyileştirilmesi esastır. Yürürlükteki imar planlarında öngörülen sosyal ve teknik altyapı standartlarını düş</w:t>
      </w:r>
      <w:r>
        <w:t>üren plan değişikliği yapılamaz</w:t>
      </w:r>
      <w:r w:rsidRPr="002A0795">
        <w:t>.”</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center"/>
      </w:pPr>
      <w:r>
        <w:lastRenderedPageBreak/>
        <w:t>-2-</w:t>
      </w:r>
    </w:p>
    <w:p w:rsidR="00D0737F" w:rsidRDefault="00D0737F" w:rsidP="00D0737F">
      <w:pPr>
        <w:tabs>
          <w:tab w:val="left" w:pos="9638"/>
        </w:tabs>
        <w:ind w:right="-1" w:firstLine="709"/>
        <w:jc w:val="center"/>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3) İmar planlarında bulunan sosyal ve teknik altyapı alanlarının kaldırılması, küçültülmesi veya yerinin değiştirilmesine dair plan değişiklikleri zorunluluk olmadıkça yapılmaz. Zorunlu hallerde böyle bir değişiklik yapılabilmesi için:</w:t>
      </w:r>
    </w:p>
    <w:p w:rsidR="00D0737F" w:rsidRDefault="00D0737F" w:rsidP="00D0737F">
      <w:pPr>
        <w:tabs>
          <w:tab w:val="left" w:pos="9638"/>
        </w:tabs>
        <w:ind w:right="-1" w:firstLine="709"/>
        <w:jc w:val="both"/>
      </w:pPr>
      <w:r w:rsidRPr="002A0795">
        <w:t>a) İmar planındaki durumu değişecek olan sosyal ve teknik altyapı alanındaki tesisi gerçekleştirecek ilgili yatırımcı Bakanlık veya kuruluşların görüşü alınır.</w:t>
      </w:r>
    </w:p>
    <w:p w:rsidR="00D0737F" w:rsidRDefault="00D0737F" w:rsidP="00D0737F">
      <w:pPr>
        <w:tabs>
          <w:tab w:val="left" w:pos="9638"/>
        </w:tabs>
        <w:ind w:right="-1" w:firstLine="709"/>
        <w:jc w:val="both"/>
      </w:pPr>
      <w:r w:rsidRPr="002A0795">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D0737F" w:rsidRDefault="00D0737F" w:rsidP="00D0737F">
      <w:pPr>
        <w:tabs>
          <w:tab w:val="left" w:pos="9638"/>
        </w:tabs>
        <w:ind w:right="-1" w:firstLine="709"/>
        <w:jc w:val="both"/>
      </w:pPr>
      <w:r w:rsidRPr="002A0795">
        <w:t>“Yürüme Mesafeleri” başlıklı 12. Maddesinde;</w:t>
      </w:r>
    </w:p>
    <w:p w:rsidR="00D0737F" w:rsidRDefault="00D0737F" w:rsidP="00D0737F">
      <w:pPr>
        <w:tabs>
          <w:tab w:val="left" w:pos="9638"/>
        </w:tabs>
        <w:ind w:right="-1" w:firstLine="709"/>
        <w:jc w:val="both"/>
      </w:pPr>
      <w:r w:rsidRPr="002A0795">
        <w:t>“(3) Ayrıca imar planlarında; dini tesislerden küçük cami takriben 250 metre, orta (semt) cami takriben 400 metre mesafe dikkate alınarak yaya olarak ulaşılması gereken hizmet etki alanında planlanabilir. Mescitler ise yerleşik veya hareketli nüfusa göre takriben 150 metre hizmet etki alanında yapılabilir.”</w:t>
      </w:r>
    </w:p>
    <w:p w:rsidR="00D0737F" w:rsidRDefault="00D0737F" w:rsidP="00D0737F">
      <w:pPr>
        <w:tabs>
          <w:tab w:val="left" w:pos="9638"/>
        </w:tabs>
        <w:ind w:right="-1" w:firstLine="709"/>
        <w:jc w:val="both"/>
      </w:pPr>
      <w:r w:rsidRPr="002A0795">
        <w:t>Şeklinde belirlenmiş olan hükümler doğrultusunda;</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roofErr w:type="gramStart"/>
      <w:r w:rsidRPr="002A0795">
        <w:t xml:space="preserve">Söz konusu parselin taşınması talep edilen 60889/3 ve 60901/1 parseller arasında kalan park alanının, Yenimahalle Belediye Meclisinin 04.03.2003 tarih ve 31 sayılı Kararı ile uygun görülerek, </w:t>
      </w:r>
      <w:r>
        <w:t xml:space="preserve">İmar ve Şehircilik Dairesi </w:t>
      </w:r>
      <w:r w:rsidRPr="002A0795">
        <w:t>Başkanlığı</w:t>
      </w:r>
      <w:r>
        <w:t>nı</w:t>
      </w:r>
      <w:r w:rsidRPr="002A0795">
        <w:t xml:space="preserve">n 26.09.2003 tarih ve MNİP 2003/458-1698(1058) sayılı yazısı ile onaylanan “1/1000 ölçekli Güneybatı Ankara Otoyol </w:t>
      </w:r>
      <w:proofErr w:type="spellStart"/>
      <w:r w:rsidRPr="002A0795">
        <w:t>Alacaatlı</w:t>
      </w:r>
      <w:proofErr w:type="spellEnd"/>
      <w:r w:rsidRPr="002A0795">
        <w:t xml:space="preserve"> İçi III.</w:t>
      </w:r>
      <w:r>
        <w:t xml:space="preserve"> </w:t>
      </w:r>
      <w:r w:rsidRPr="002A0795">
        <w:t>Bölge 9.Etap Uygulama İmar Planı” kapsamında bulunduğu ve “Park Alanı” olarak ayrıldığı,</w:t>
      </w:r>
      <w:proofErr w:type="gramEnd"/>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 xml:space="preserve">Bahse konu 60894 ada 9 sayılı söz konusu ibadet yeri-cami parselinin, TOKİ tarafından hazırlanarak Çevre ve Şehircilik Bakanlığınca 13.02.2015 tarihinde onaylanan “Çankaya İlçesi </w:t>
      </w:r>
      <w:proofErr w:type="spellStart"/>
      <w:r w:rsidRPr="002A0795">
        <w:t>Alacaatlı</w:t>
      </w:r>
      <w:proofErr w:type="spellEnd"/>
      <w:r w:rsidRPr="002A0795">
        <w:t xml:space="preserve"> Mahalle</w:t>
      </w:r>
      <w:r>
        <w:t xml:space="preserve">si 926 ve 927 sayılı </w:t>
      </w:r>
      <w:proofErr w:type="spellStart"/>
      <w:r>
        <w:t>parseller”</w:t>
      </w:r>
      <w:r w:rsidRPr="002A0795">
        <w:t>e</w:t>
      </w:r>
      <w:proofErr w:type="spellEnd"/>
      <w:r w:rsidRPr="002A0795">
        <w:t xml:space="preserve"> dair nazım ve uygulama imar planları kapsamında bulunduğu ve “E=1.00 </w:t>
      </w:r>
      <w:proofErr w:type="spellStart"/>
      <w:proofErr w:type="gramStart"/>
      <w:r w:rsidRPr="002A0795">
        <w:t>Hmaks:Serbest</w:t>
      </w:r>
      <w:proofErr w:type="spellEnd"/>
      <w:proofErr w:type="gramEnd"/>
      <w:r w:rsidRPr="002A0795">
        <w:t>” yapılaşma koşullarında “İbadet Yeri-Cami” olarak ayrılmış olduğu,</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Bu itibarla söz konusu bölgedeki plan kararlarının ve sosyal donatı alanlarının planlandığı,</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Bölgedeki cami alanlarının konumları incelendiğinde;</w:t>
      </w:r>
    </w:p>
    <w:p w:rsidR="00D0737F" w:rsidRDefault="00D0737F" w:rsidP="00D0737F">
      <w:pPr>
        <w:tabs>
          <w:tab w:val="left" w:pos="9638"/>
        </w:tabs>
        <w:ind w:right="-1" w:firstLine="709"/>
        <w:jc w:val="both"/>
      </w:pPr>
      <w:r w:rsidRPr="002A0795">
        <w:t>60889/3 ve 60901/1 parseller arasında kalan park alanının, yaklaşık 410 metre güney doğusunda, 2003 yılı onaylı plan kapsamında ayrılmış olan, 4175 m</w:t>
      </w:r>
      <w:r w:rsidRPr="002A0795">
        <w:rPr>
          <w:vertAlign w:val="superscript"/>
        </w:rPr>
        <w:t>2</w:t>
      </w:r>
      <w:r w:rsidRPr="002A0795">
        <w:t xml:space="preserve"> yüzölçümünde, “E=1.00 </w:t>
      </w:r>
      <w:proofErr w:type="spellStart"/>
      <w:proofErr w:type="gramStart"/>
      <w:r w:rsidRPr="002A0795">
        <w:t>Hmaks:Serbest</w:t>
      </w:r>
      <w:proofErr w:type="spellEnd"/>
      <w:proofErr w:type="gramEnd"/>
      <w:r w:rsidRPr="002A0795">
        <w:t>” yapılaşma koşullarında 44836 ada 2 sayılı (boş vaziyette) “Cami” parselinin mevcut olduğu,</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60889/3 ve 60901/1 parseller arasında kalan park alanının, yaklaşık 330 metre güney doğusunda, Bakanlıkça 2015 yılında onaylanmış plan kapsamında ayrılmış olan, 1040 m</w:t>
      </w:r>
      <w:r w:rsidRPr="002A0795">
        <w:rPr>
          <w:vertAlign w:val="superscript"/>
        </w:rPr>
        <w:t>2</w:t>
      </w:r>
      <w:r w:rsidRPr="002A0795">
        <w:t xml:space="preserve"> yüzölçümünde, “E=1.20 </w:t>
      </w:r>
      <w:proofErr w:type="spellStart"/>
      <w:proofErr w:type="gramStart"/>
      <w:r w:rsidRPr="002A0795">
        <w:t>Yençok:Serbest</w:t>
      </w:r>
      <w:proofErr w:type="spellEnd"/>
      <w:proofErr w:type="gramEnd"/>
      <w:r w:rsidRPr="002A0795">
        <w:t>” yapılaşma koşullarında 29468 ada 2 sayılı (boş vaziyette) “Cami” parselinin mevcut olduğu,</w:t>
      </w:r>
    </w:p>
    <w:p w:rsidR="00D0737F" w:rsidRDefault="00D0737F" w:rsidP="00D0737F">
      <w:pPr>
        <w:tabs>
          <w:tab w:val="left" w:pos="9638"/>
        </w:tabs>
        <w:ind w:right="-1" w:firstLine="709"/>
        <w:jc w:val="center"/>
      </w:pPr>
    </w:p>
    <w:p w:rsidR="00D0737F" w:rsidRDefault="00D0737F" w:rsidP="00D0737F">
      <w:pPr>
        <w:tabs>
          <w:tab w:val="left" w:pos="9638"/>
        </w:tabs>
        <w:ind w:right="-1" w:firstLine="709"/>
        <w:jc w:val="center"/>
      </w:pPr>
      <w:r>
        <w:lastRenderedPageBreak/>
        <w:t>-3-</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 xml:space="preserve">60889/3 ve 60901/1 parseller arasında kalan park alanının, yaklaşık 550 metre güneyinde, 3267 m2 yüzölçümünde, “E=1.20 </w:t>
      </w:r>
      <w:proofErr w:type="spellStart"/>
      <w:proofErr w:type="gramStart"/>
      <w:r w:rsidRPr="002A0795">
        <w:t>Yençok:Serbest</w:t>
      </w:r>
      <w:proofErr w:type="spellEnd"/>
      <w:proofErr w:type="gramEnd"/>
      <w:r w:rsidRPr="002A0795">
        <w:t>” yapılaşma koşullarında 29470 ada 3 sayılı (boş vaziyette) “Cami” parselinin mevcut olduğu,</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Yeri değiştirilmek istenen 60894 ada 9 sayılı söz konusu mevcut ibadet yeri-cami parselinin yaklaşık 910 metre kuzey doğusunda 4730 m</w:t>
      </w:r>
      <w:r w:rsidRPr="002A0795">
        <w:rPr>
          <w:vertAlign w:val="superscript"/>
        </w:rPr>
        <w:t>2</w:t>
      </w:r>
      <w:r w:rsidRPr="002A0795">
        <w:t xml:space="preserve"> yüzölçümünde, “E=0.60 </w:t>
      </w:r>
      <w:proofErr w:type="spellStart"/>
      <w:proofErr w:type="gramStart"/>
      <w:r w:rsidRPr="002A0795">
        <w:t>Hmaks:Serbest</w:t>
      </w:r>
      <w:proofErr w:type="spellEnd"/>
      <w:proofErr w:type="gramEnd"/>
      <w:r w:rsidRPr="002A0795">
        <w:t>” yapılaşma koşullarında 80049 ada 1 sayılı (boş vaziyette) “Cami” parselinin mevcut olduğu,</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Yeri değiştirilmek istenen 60894 ada 9 sayılı söz konusu mevcut ibadet yeri-cami parselinin yaklaşık 650 metre güney batısında 2456 m</w:t>
      </w:r>
      <w:r w:rsidRPr="002A0795">
        <w:rPr>
          <w:vertAlign w:val="superscript"/>
        </w:rPr>
        <w:t>2</w:t>
      </w:r>
      <w:r w:rsidRPr="002A0795">
        <w:t xml:space="preserve"> yüzölçümünde “E=1.00 Hmaks:15.50 </w:t>
      </w:r>
      <w:proofErr w:type="spellStart"/>
      <w:r w:rsidRPr="002A0795">
        <w:t>mt</w:t>
      </w:r>
      <w:proofErr w:type="spellEnd"/>
      <w:r w:rsidRPr="002A0795">
        <w:t>.” yapılaşma koşullarında 29459 ada 2 sayılı (boş vaziyette) “İbadet yeri-cami” parselinin mevcut olduğu,</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Yeri (güney batı yönüne) değiştirilmek istenen 60894 ada 9 sayılı söz konusu mevcut ibadet yeri-cami parselinin kuzey doğu yönünde ise yakın çevresindeki bölgedeki yerleşim alanlarına hitap edecek başkaca cami yerinin bulunmadığı,</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roofErr w:type="gramStart"/>
      <w:r>
        <w:t>T</w:t>
      </w:r>
      <w:r w:rsidRPr="002A0795">
        <w:t>alep içeriğinde ise 60894 ada 9 sayılı söz konusu mevcut ibadet yeri-cami parselinin, yaklaşık 330 metre güney doğuya (park alanına) taşınmasının istendiği ancak bu yönde zaten mevcut iki adet (boş) cami alanının bulunduğu hususları tespit edilmiş olmakla birlikte, diğer taraftan söz konusu parselin taşınması talep edilen park alanının yapılaşmaya uygun olup olmadığına yönelik jeolojik etüt verisi, kurum görüşleri vb. bilgi belge bulunmadığı,</w:t>
      </w:r>
      <w:proofErr w:type="gramEnd"/>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60894 ada 9 sayılı söz konusu mevcut ibadet yeri-cami parselinin imar planı onay makamı olan Çevre, Şehircilik ve İklim Değişikliği Bakanlığının görüşünün bulunmadığı,</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r w:rsidRPr="002A0795">
        <w:t>Dilekçe ekinde herhangi bir nazım veya uygulama imar planı değişikliği teklifi dosyasının (plan paftası, plan açıklama raporu, kentsel teknik altyapı etki değerlendirme raporu vb.) sunulmadığı,</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roofErr w:type="gramStart"/>
      <w:r w:rsidRPr="002A0795">
        <w:rPr>
          <w:b/>
        </w:rPr>
        <w:t>Bu çerçevede onaylı planlar bağlamında yapılan incelemede;</w:t>
      </w:r>
      <w:r w:rsidRPr="002A0795">
        <w:t xml:space="preserve"> mevcut planlardaki hizmet etki alanı, </w:t>
      </w:r>
      <w:proofErr w:type="spellStart"/>
      <w:r w:rsidRPr="002A0795">
        <w:t>topografik</w:t>
      </w:r>
      <w:proofErr w:type="spellEnd"/>
      <w:r w:rsidRPr="002A0795">
        <w:t xml:space="preserve"> durum ve yaya erişim mesafeleri dikkate alınarak söz konusu planlama bölgesindeki dini tesis alanı ve diğer sosyal donatı alanlarının, donatı merkezleri oluşturulmak suretiyle bölgesel olarak kurgulanmış olduğu ve Çankaya bölgesinde 60894 ada 9 sayılı dini tesis alanı yerinin mevcut konumuna benzer arazi yapısına sahip (engebeli) alanlarda yapılmış olan mevcut camilerin bulunduğu, dolayısıyla 60894 ada 9 sayılı dini tesis alanında da cami yapımına engel bir durumun olmadığı, bu doğrultuda yer değişikliği talebinin uygun bulunmadığı, sonuç itibariyle cami yapımı talebinin mevcut cami alanları dâhilinde kalmak üzere ilgilisince değerlendirilmesinin uygun olacağı</w:t>
      </w:r>
      <w:r>
        <w:t xml:space="preserve"> görüş ve kanaatine varıldığı,</w:t>
      </w:r>
      <w:proofErr w:type="gramEnd"/>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D0737F" w:rsidRDefault="00D0737F" w:rsidP="00D0737F">
      <w:pPr>
        <w:tabs>
          <w:tab w:val="left" w:pos="9638"/>
        </w:tabs>
        <w:ind w:right="-1"/>
        <w:jc w:val="center"/>
      </w:pPr>
      <w:r>
        <w:t>-4-</w:t>
      </w:r>
    </w:p>
    <w:p w:rsidR="00D0737F" w:rsidRDefault="00D0737F" w:rsidP="00D0737F">
      <w:pPr>
        <w:tabs>
          <w:tab w:val="left" w:pos="9638"/>
        </w:tabs>
        <w:ind w:right="-1" w:firstLine="709"/>
        <w:jc w:val="both"/>
      </w:pPr>
    </w:p>
    <w:p w:rsidR="00D0737F" w:rsidRDefault="00D0737F" w:rsidP="00D0737F">
      <w:pPr>
        <w:tabs>
          <w:tab w:val="left" w:pos="9638"/>
        </w:tabs>
        <w:ind w:right="-1" w:firstLine="709"/>
        <w:jc w:val="both"/>
      </w:pPr>
    </w:p>
    <w:p w:rsidR="001756AB" w:rsidRDefault="00D0737F" w:rsidP="00D0737F">
      <w:pPr>
        <w:tabs>
          <w:tab w:val="left" w:pos="9638"/>
        </w:tabs>
        <w:ind w:right="-1" w:firstLine="709"/>
        <w:jc w:val="both"/>
      </w:pPr>
      <w:r>
        <w:t xml:space="preserve">Hususları tespit edilmiş olup, </w:t>
      </w:r>
      <w:r w:rsidRPr="002A0795">
        <w:t xml:space="preserve">Çankaya İlçesi </w:t>
      </w:r>
      <w:proofErr w:type="spellStart"/>
      <w:r w:rsidRPr="002A0795">
        <w:t>Alacaatlı</w:t>
      </w:r>
      <w:proofErr w:type="spellEnd"/>
      <w:r w:rsidRPr="002A0795">
        <w:t xml:space="preserve"> Mahallesi 60894 ada 9 </w:t>
      </w:r>
      <w:r>
        <w:t>parseldeki D</w:t>
      </w:r>
      <w:r w:rsidRPr="002A0795">
        <w:t>ini Tesis Alanı pars</w:t>
      </w:r>
      <w:r>
        <w:t xml:space="preserve">elinin yerinin değiştirilmesi talebinin </w:t>
      </w:r>
      <w:r w:rsidRPr="00874418">
        <w:t>“</w:t>
      </w:r>
      <w:proofErr w:type="spellStart"/>
      <w:r w:rsidRPr="00874418">
        <w:t>reddi”</w:t>
      </w:r>
      <w:r>
        <w:rPr>
          <w:iCs/>
        </w:rPr>
        <w:t>ne</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0737F" w:rsidRDefault="00D0737F"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D0737F">
      <w:t>235</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9C2"/>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BA6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92A3-4B81-4875-BA06-5428E0F6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1125</Words>
  <Characters>7650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2026-02-11T07:35:00Z</dcterms:created>
  <dcterms:modified xsi:type="dcterms:W3CDTF">2026-02-18T12:31:00Z</dcterms:modified>
</cp:coreProperties>
</file>