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A3" w:rsidRDefault="00B63F9A" w:rsidP="00B63F9A">
      <w:pPr>
        <w:ind w:right="-1"/>
        <w:jc w:val="center"/>
      </w:pPr>
      <w:r>
        <w:t>K A R A R</w:t>
      </w:r>
    </w:p>
    <w:p w:rsidR="00684C36" w:rsidRDefault="00684C36" w:rsidP="00B63F9A">
      <w:pPr>
        <w:ind w:right="-1"/>
        <w:jc w:val="center"/>
      </w:pPr>
    </w:p>
    <w:p w:rsidR="00FB09C2" w:rsidRDefault="00FB09C2" w:rsidP="00B63F9A">
      <w:pPr>
        <w:ind w:right="-1"/>
        <w:jc w:val="center"/>
      </w:pPr>
    </w:p>
    <w:p w:rsidR="00EC582E" w:rsidRDefault="00684C36" w:rsidP="00AA7ED1">
      <w:pPr>
        <w:ind w:right="-1" w:firstLine="708"/>
        <w:jc w:val="both"/>
      </w:pPr>
      <w:r>
        <w:t>Etimesgut İlçesi Bahçekapı Mahallesi 130379 ada 1 parselde (eski 48322/1) 1/5000 ve 1/1000 ölçekli imar planı değişikliğine ilişkin</w:t>
      </w:r>
      <w:r>
        <w:t xml:space="preserve"> </w:t>
      </w:r>
      <w:r w:rsidR="002C5AA0">
        <w:t>İmar ve Bayındırlık</w:t>
      </w:r>
      <w:r w:rsidR="009160FF" w:rsidRPr="00C1697D">
        <w:t xml:space="preserve"> </w:t>
      </w:r>
      <w:r w:rsidR="00A574C9" w:rsidRPr="007F325F">
        <w:t>Komisyonu</w:t>
      </w:r>
      <w:r w:rsidR="00BC700E">
        <w:t xml:space="preserve">nun </w:t>
      </w:r>
      <w:r>
        <w:t>29</w:t>
      </w:r>
      <w:r w:rsidR="00005846">
        <w:t>.</w:t>
      </w:r>
      <w:r w:rsidR="00D0737F">
        <w:t>01.2026</w:t>
      </w:r>
      <w:r w:rsidR="00A36F50">
        <w:t xml:space="preserve"> tarihli ve </w:t>
      </w:r>
      <w:r>
        <w:t>525</w:t>
      </w:r>
      <w:r w:rsidR="00120ADF">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684C36" w:rsidRDefault="00EC582E" w:rsidP="00684C36">
      <w:pPr>
        <w:tabs>
          <w:tab w:val="left" w:pos="0"/>
        </w:tabs>
        <w:ind w:right="-1" w:firstLine="709"/>
        <w:jc w:val="both"/>
      </w:pPr>
      <w:r w:rsidRPr="00E35A5A">
        <w:t>Konu üzerinde yapılan görüşmelerde;</w:t>
      </w:r>
      <w:r w:rsidR="002C5AA0">
        <w:t xml:space="preserve"> </w:t>
      </w:r>
      <w:r w:rsidR="00684C36" w:rsidRPr="00591E23">
        <w:t xml:space="preserve">Emlak ve İstimlak Dairesi Başkanlığının 16.01.2026 gün ve E.2083991 sayılı yazısı </w:t>
      </w:r>
      <w:proofErr w:type="gramStart"/>
      <w:r w:rsidR="00684C36" w:rsidRPr="00591E23">
        <w:t>ile;</w:t>
      </w:r>
      <w:proofErr w:type="gramEnd"/>
      <w:r w:rsidR="00684C36" w:rsidRPr="00591E23">
        <w:t xml:space="preserve"> mülkiyeti Belediyemize ait Etimesgut </w:t>
      </w:r>
      <w:r w:rsidR="00684C36">
        <w:t xml:space="preserve">İlçesi </w:t>
      </w:r>
      <w:r w:rsidR="00684C36" w:rsidRPr="00591E23">
        <w:t>Bahçekapı Mahallesi 130379 ada 1 sayılı parselin (eski 48322 ada 1 sayılı parsel) kullanımının “</w:t>
      </w:r>
      <w:r w:rsidR="00684C36" w:rsidRPr="00591E23">
        <w:rPr>
          <w:iCs/>
        </w:rPr>
        <w:t xml:space="preserve">Sanayi ve Depolama </w:t>
      </w:r>
      <w:proofErr w:type="spellStart"/>
      <w:r w:rsidR="00684C36" w:rsidRPr="00591E23">
        <w:rPr>
          <w:iCs/>
        </w:rPr>
        <w:t>Alanı</w:t>
      </w:r>
      <w:r w:rsidR="00684C36" w:rsidRPr="00591E23">
        <w:t>”ndan</w:t>
      </w:r>
      <w:proofErr w:type="spellEnd"/>
      <w:r w:rsidR="00684C36" w:rsidRPr="00591E23">
        <w:t xml:space="preserve"> “</w:t>
      </w:r>
      <w:r w:rsidR="00684C36" w:rsidRPr="00591E23">
        <w:rPr>
          <w:iCs/>
        </w:rPr>
        <w:t xml:space="preserve">Ticaret </w:t>
      </w:r>
      <w:proofErr w:type="spellStart"/>
      <w:r w:rsidR="00684C36" w:rsidRPr="00591E23">
        <w:rPr>
          <w:iCs/>
        </w:rPr>
        <w:t>Alanı</w:t>
      </w:r>
      <w:r w:rsidR="00684C36" w:rsidRPr="00591E23">
        <w:t>”na</w:t>
      </w:r>
      <w:proofErr w:type="spellEnd"/>
      <w:r w:rsidR="00684C36" w:rsidRPr="00591E23">
        <w:t xml:space="preserve"> dönüştürülmesi</w:t>
      </w:r>
      <w:r w:rsidR="00684C36">
        <w:t>nin talep edildiği,</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rPr>
          <w:b/>
          <w:bCs/>
        </w:rPr>
        <w:t>Yapılan incelemede;</w:t>
      </w:r>
    </w:p>
    <w:p w:rsidR="00684C36" w:rsidRDefault="00684C36" w:rsidP="00684C36">
      <w:pPr>
        <w:tabs>
          <w:tab w:val="left" w:pos="0"/>
        </w:tabs>
        <w:ind w:right="-1" w:firstLine="709"/>
        <w:jc w:val="both"/>
      </w:pPr>
      <w:r w:rsidRPr="00591E23">
        <w:rPr>
          <w:b/>
          <w:bCs/>
        </w:rPr>
        <w:t>Teklife Konu Alanın Mülkiyet ve Mevcut İmar Durumunun, </w:t>
      </w:r>
      <w:r w:rsidRPr="00591E23">
        <w:t xml:space="preserve">Mülkiyeti Belediyemize ait 44.511 m² yüzölçümlü 46670 ada 1 sayılı parsel ve yine mülkiyeti Belediyemize ait olan 55.940 m² yüzölçümlü 46671 ada 1 sayılı parselin üzerinde Bel Beton San. ve Tic. A.Ş. ne ait tesislerin bulunduğu, 46670 sayılı ada üzerindeki gecekonduların neden olduğu kullanım ve güvenlik problemleri nedeniyle söz konusu parsellerin kenar kısmındaki yeşil alanların ve aradaki yolun yeniden planlanarak; gecekondu bölgesinin yeşil alan olarak yapılandırılarak kenar bantlardaki yeşil alanların parsellere ilave edilmesi, aradaki yolun da kısmen parsele ilave edilerek parsel bütünlüğünün sağlanması yönünde hazırlanan 1/5000 ölçekli nazım imar planı değişikliğinin Belediye Meclisimizin 12.02.2011 gün ve 528 sayılı Kararı ile onaylandığı, söz konusu imar planı değişikliği ile; 46670 ada 1 sayılı parsel ve 46671 ada 1 sayılı parselin tevhit edilerek 100.451 m² yüzölçümlü 48322 ada 1 sayılı parselin oluşturulduğu, kullanımının Sanayi ve Depolama Alanı, yapılaşma koşulunun ise E:0,30 </w:t>
      </w:r>
      <w:proofErr w:type="spellStart"/>
      <w:proofErr w:type="gramStart"/>
      <w:r w:rsidRPr="00591E23">
        <w:t>Hmax:Serbest</w:t>
      </w:r>
      <w:proofErr w:type="spellEnd"/>
      <w:proofErr w:type="gramEnd"/>
      <w:r w:rsidRPr="00591E23">
        <w:t xml:space="preserve"> olarak belirlendiği, 46670 ada 1 sayılı parselin kuzeybatısında yer alan gecekondu alanında 16.448 m²</w:t>
      </w:r>
      <w:r>
        <w:t>’</w:t>
      </w:r>
      <w:r w:rsidRPr="00591E23">
        <w:t>lik alanın park alanı olarak ayrıldığı,</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roofErr w:type="spellStart"/>
      <w:r w:rsidRPr="00591E23">
        <w:t>Onanlı</w:t>
      </w:r>
      <w:proofErr w:type="spellEnd"/>
      <w:r w:rsidRPr="00591E23">
        <w:t xml:space="preserve"> nazım imar planı doğrultusunda hazırlanan 1/1000 ölçekli uygulama imar planı değişikliğinin ise Etimesgut Belediye Meclisinin 04.07.2011 gün ve 391 sayılı Kararı ile uygun görülerek Belediye Meclisimizin 15.07.2011 gün ve 2178 sayılı Kararı ile onaylandığı,</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roofErr w:type="gramStart"/>
      <w:r w:rsidRPr="00591E23">
        <w:t>Söz konusu bölgede özel mülkiyet parsellerinde E:1.00 yapılaşma koşulunun bulunduğu, kamu yararı açısından Belediyemiz mülkünün daha verimli değerlendirilebilmesi için söz konusu taşınmazda da E:1.00 yapılaşma koşulunun üretilmesi amacıyla 48322 ada 1 sayılı parselin kullanımının Sanayi Alanı olarak belirlendiği, diğer yapılaşma koşullarının değiştirilmeden emsalinin E:1.00 olarak önerildiği 1/5000 ölçekli nazım imar planı ve 1/1000 ölçekli uygulama imar planı değişikliklerinin Belediye Meclisimizin 17.03.2017 gün ve 595 sayılı Kararı ile onaylandığı ve ilanen 21.04.2017-22.05.2017 tarihleri arasında askıya çıkartıldığı, askı süresi içerisinde, plana Etimesgut Belediye Başkanlığı Hukuk İşleri Müdürlüğünün 17.05.2017 tarihli yazısı ile “</w:t>
      </w:r>
      <w:r w:rsidRPr="00591E23">
        <w:rPr>
          <w:iCs/>
        </w:rPr>
        <w:t>...ancak çevre parsellerin inşaat parsellerinin E:0.50 olduğu, ayrıca inşaat emsalinin E:0.30’dan E:1.00’a çıkarılması ile mevcut kentsel teknik ve sosyal altyapıyı da olumsuz yönde etkileyeceği...</w:t>
      </w:r>
      <w:r w:rsidRPr="00591E23">
        <w:t>” şeklinde itiraz edildiği, aynı zamanda Emlak ve İstimlak Dairesi Başkanlığımız Taşınmazlar Şube Müdürlüğünün 02.06.2017 gün ve 64536501-756.99-E-6080 sayılı yazısı ile de, söz konusu plan değişikliklerinde “</w:t>
      </w:r>
      <w:r w:rsidRPr="00591E23">
        <w:rPr>
          <w:iCs/>
        </w:rPr>
        <w:t>Sanayi Alanı</w:t>
      </w:r>
      <w:r w:rsidRPr="00591E23">
        <w:t>” kullanımına “</w:t>
      </w:r>
      <w:r w:rsidRPr="00591E23">
        <w:rPr>
          <w:iCs/>
        </w:rPr>
        <w:t>Ticaret</w:t>
      </w:r>
      <w:r w:rsidRPr="00591E23">
        <w:t>” kullanımının da ilave edilmesinin talep edildiği,</w:t>
      </w:r>
      <w:proofErr w:type="gramEnd"/>
    </w:p>
    <w:p w:rsidR="00684C36" w:rsidRDefault="00684C36" w:rsidP="00684C36">
      <w:pPr>
        <w:tabs>
          <w:tab w:val="left" w:pos="0"/>
        </w:tabs>
        <w:ind w:right="-1" w:firstLine="709"/>
        <w:jc w:val="both"/>
      </w:pPr>
    </w:p>
    <w:p w:rsidR="00684C36" w:rsidRDefault="00684C36" w:rsidP="00684C36">
      <w:pPr>
        <w:tabs>
          <w:tab w:val="left" w:pos="0"/>
        </w:tabs>
        <w:ind w:right="-1"/>
        <w:jc w:val="center"/>
      </w:pPr>
    </w:p>
    <w:p w:rsidR="00684C36" w:rsidRDefault="00684C36" w:rsidP="00684C36">
      <w:pPr>
        <w:tabs>
          <w:tab w:val="left" w:pos="0"/>
        </w:tabs>
        <w:ind w:right="-1"/>
        <w:jc w:val="center"/>
      </w:pPr>
      <w:r>
        <w:t>-2-</w:t>
      </w:r>
    </w:p>
    <w:p w:rsidR="00684C36" w:rsidRDefault="00684C36" w:rsidP="00684C36">
      <w:pPr>
        <w:tabs>
          <w:tab w:val="left" w:pos="0"/>
        </w:tabs>
        <w:ind w:right="-1"/>
        <w:jc w:val="center"/>
      </w:pPr>
    </w:p>
    <w:p w:rsidR="00684C36" w:rsidRDefault="00684C36" w:rsidP="00684C36">
      <w:pPr>
        <w:tabs>
          <w:tab w:val="left" w:pos="0"/>
        </w:tabs>
        <w:ind w:right="-1"/>
        <w:jc w:val="both"/>
      </w:pPr>
    </w:p>
    <w:p w:rsidR="00684C36" w:rsidRDefault="00684C36" w:rsidP="00684C36">
      <w:pPr>
        <w:tabs>
          <w:tab w:val="left" w:pos="0"/>
        </w:tabs>
        <w:ind w:right="-1"/>
        <w:jc w:val="both"/>
      </w:pPr>
    </w:p>
    <w:p w:rsidR="00684C36" w:rsidRDefault="00684C36" w:rsidP="00684C36">
      <w:pPr>
        <w:tabs>
          <w:tab w:val="left" w:pos="0"/>
        </w:tabs>
        <w:ind w:right="-1" w:firstLine="709"/>
        <w:jc w:val="both"/>
      </w:pPr>
      <w:proofErr w:type="gramStart"/>
      <w:r w:rsidRPr="00591E23">
        <w:t>Belediye Meclisimizin 14.06.2017 gün ve 1250 sayılı Kararı ile itirazın reddedildiği, Emlak ve İstimlak Dairesi Başkanlığının talebinin onaylandığı 1/5000 ölçekli nazım imar planı ve 1/1000 ölçekli uygulama imar planı değişikliklerinin tekrar ilanen 06.07.2017-04.08.2017 tarihleri arasında askıya çıkartıldığı, askı süresi içerisinde, plana yine Etimesgut Belediye Başkanlığı Hukuk İşleri Müdürlüğünün 02.08.2017 tarihli yazısı ile “</w:t>
      </w:r>
      <w:r w:rsidRPr="00591E23">
        <w:rPr>
          <w:iCs/>
        </w:rPr>
        <w:t>...ancak çevre parsellerin inşaat parsellerinin E:0.50 olduğu, ayrıca inşaat emsalinin E:0.30’dan E:1.00’a çıkarılması ve parsele ticaret fonksiyonu getirilmesi ile mevcut kentsel teknik ve sosyal altyapının da olumsuz yönde etkileyeceği...</w:t>
      </w:r>
      <w:r w:rsidRPr="00591E23">
        <w:t>” denilerek itiraz edildiği, söz konusu itirazın Belediye Meclisimizin 15.08.2017 gün ve 1725 sayılı Kararı ile reddedildiği ve planların kesinlik kazandığı,</w:t>
      </w:r>
      <w:proofErr w:type="gramEnd"/>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roofErr w:type="gramStart"/>
      <w:r w:rsidRPr="00591E23">
        <w:t>Etimesgut Belediye Başkanlığı tarafından Belediyemiz aleyhine, mülkiyeti belediyemize ait Etimesgut Bahçekapı Mahallesi 48322 ada 1 sayılı parselle (eski 46670 ve 46671 sayılı adalar) ilgili olarak 1/5000 ölçekli nazım imar planı ve 1/1000 ölçekli uygulama imar planını onaylayan Belediye Meclisimizin 17.03.2017 gün ve 595 sayılı Kararı ile 14.06.2017 gün ve 1250 sayılı kararı ve söz konusu kararlara karşı yapılan itirazın reddine ilişkin Belediye Meclisimizin 15.08.2017 gün ve 1725 sayılı Kararının iptali istemiyle Ankara 9. İdare Mahkemesinde açılan davada Mahkemenin verdiği 20.12.2018 gün ve E:2017/2943, K:2018/2668 sayılı iptal kararına karşı yapılan istinaf başvurusunun reddine dair Ankara Bölge İdare Mahkemesi 5. İdari Dava Dairesince verilen 11.12.2019 gün ve E:2019/533, K:2019/1216 sayılı kararının, Danıştay 6. Dairesinin 11.10.2022 gün ve E:2020/3514, K:2022/8519 sayılı kararı ile onaylandığı, dolayısıyla alanın plansız konuma düştüğü,</w:t>
      </w:r>
      <w:proofErr w:type="gramEnd"/>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t>Emlak ve İstimlak Dairesi Başkanlığının 13.09.2023 gün ve E.983900 sayılı yazısı ile, Etimesgut Bahçekapı Mahallesi 48322 ada 1 sayılı parsele ilişkin imar planlarının iptali istemiyle Etimesgut Belediye Başkanlığı tarafından açılan davada Ankara 9. İdare Mahkemesinin 20.12.2018 tarihli iptal kararı verdiği, söz konusu parselin kamu yararı doğrultusunda Belediyemiz menfaatleri de gözetilerek planlama çalışmalarının yapılması talebi doğrultusunda; 48322 ada 1 sayılı parselin kullanım kararının “</w:t>
      </w:r>
      <w:r w:rsidRPr="00591E23">
        <w:rPr>
          <w:iCs/>
        </w:rPr>
        <w:t>Sanayi ve Depolama Alanı</w:t>
      </w:r>
      <w:r w:rsidRPr="00591E23">
        <w:t xml:space="preserve">”, yapılaşma koşullarının E:0.50, </w:t>
      </w:r>
      <w:proofErr w:type="spellStart"/>
      <w:proofErr w:type="gramStart"/>
      <w:r w:rsidRPr="00591E23">
        <w:t>Yençok:Serbest</w:t>
      </w:r>
      <w:proofErr w:type="spellEnd"/>
      <w:proofErr w:type="gramEnd"/>
      <w:r w:rsidRPr="00591E23">
        <w:t>, yapı yaklaşma mesafelerinin parselin doğusundan 15 metre, kuzeyinden 20</w:t>
      </w:r>
      <w:r>
        <w:t xml:space="preserve"> metre ve diğer cephelerden 10’</w:t>
      </w:r>
      <w:r w:rsidRPr="00591E23">
        <w:t>ar metre olacak şekilde hazırlana 1/5000 ölçekli nazım imar planı değişikliği ve 1/1000 ölçekli uygulama imar planı değişikliğinin Belediye Meclisimizin 07.11.2023 gün ve 1612 sayılı Kararı ile onaylandığı,</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t xml:space="preserve">Emlak ve İstimlak Dairesi Başkanlığının 13.02.2025 gün ve E.1612746 sayılı yazısı </w:t>
      </w:r>
      <w:proofErr w:type="gramStart"/>
      <w:r w:rsidRPr="00591E23">
        <w:t>ile,</w:t>
      </w:r>
      <w:proofErr w:type="gramEnd"/>
      <w:r w:rsidRPr="00591E23">
        <w:t xml:space="preserve"> mülkiyeti Belediyemize ait Etimesgut Bahçekapı Mahallesi 48322 ada 1 sayılı parselin ifrazının yapılabilmesi ve taşınmazın tapu kaydında yer alan daimi irtifak hakkının yeni oluşturulacak park alanında kurulabilmesi için, Belediyemiz menfaatleri doğrultusunda yazı eki krokide belirtildiği şekilde, taşınmazın batısında yer alan park alanında yer değişikl</w:t>
      </w:r>
      <w:r>
        <w:t>iği yapılmasının talep edildiği,</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
    <w:p w:rsidR="00684C36" w:rsidRDefault="00684C36" w:rsidP="00684C36">
      <w:pPr>
        <w:tabs>
          <w:tab w:val="left" w:pos="0"/>
        </w:tabs>
        <w:ind w:right="-1"/>
        <w:jc w:val="center"/>
      </w:pPr>
      <w:r>
        <w:t>-3-</w:t>
      </w:r>
    </w:p>
    <w:p w:rsidR="00684C36" w:rsidRDefault="00684C36" w:rsidP="00684C36">
      <w:pPr>
        <w:tabs>
          <w:tab w:val="left" w:pos="0"/>
        </w:tabs>
        <w:ind w:right="-1"/>
        <w:jc w:val="center"/>
      </w:pP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t>Talep doğrultusunda hazırlanan 1/5000 Nazım İmar Planı Değişikliği ve 1/1000 Ölçekli Uygulama İmar Planı Değişikliği ile, 48322 ada 1 sayılı parselin kullanım kararının “</w:t>
      </w:r>
      <w:r w:rsidRPr="00591E23">
        <w:rPr>
          <w:iCs/>
        </w:rPr>
        <w:t>Sanayi ve Depolama Alanı</w:t>
      </w:r>
      <w:r w:rsidRPr="00591E23">
        <w:t xml:space="preserve">”, yapılaşma koşullarının E:0.50, </w:t>
      </w:r>
      <w:proofErr w:type="spellStart"/>
      <w:proofErr w:type="gramStart"/>
      <w:r w:rsidRPr="00591E23">
        <w:t>Yençok:Serbest</w:t>
      </w:r>
      <w:proofErr w:type="spellEnd"/>
      <w:proofErr w:type="gramEnd"/>
      <w:r w:rsidRPr="00591E23">
        <w:t>, yapı yaklaşma mesafelerinin parselin doğusundan 15 metre, kuzeyinden 20</w:t>
      </w:r>
      <w:r>
        <w:t xml:space="preserve"> metre ve diğer cephelerden 10’</w:t>
      </w:r>
      <w:r w:rsidRPr="00591E23">
        <w:t>ar metre olarak korunduğu, 48322 ada 1 sayılı parselin batısındaki Park Alanının; 1.877 m² sinin yerinde bırakılarak, parselin kuzeydoğusundaki daimi irtifak hakkı bulunan alanda 14.260 m² Park Alanı olacak şekilde taşındığı, söz konusu imar planlarının Belediye Meclisimizin 11.03.2025 gün ve 415 sayılı Kararı ile onaylandığı ve 48322 ada 1 sayılı parselin 130379 ada 1 sayılı parsel olarak tescil edildiği,</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rPr>
          <w:b/>
          <w:bCs/>
        </w:rPr>
        <w:t xml:space="preserve">Emlak ve İstimlak Dairesi Başkanlığının 16.01.2026 gün ve E.2083991 sayılı yazısı </w:t>
      </w:r>
      <w:proofErr w:type="gramStart"/>
      <w:r w:rsidRPr="00591E23">
        <w:rPr>
          <w:b/>
          <w:bCs/>
        </w:rPr>
        <w:t>ile,</w:t>
      </w:r>
      <w:proofErr w:type="gramEnd"/>
      <w:r w:rsidRPr="00591E23">
        <w:t> mülkiyeti Belediyemize ait Etimesgut Bahçekapı Mahallesi 130379 ada 1 sayılı parselin (eski 48322 ada 1 sayılı parsel) kullanımının “</w:t>
      </w:r>
      <w:r w:rsidRPr="00591E23">
        <w:rPr>
          <w:iCs/>
        </w:rPr>
        <w:t xml:space="preserve">Sanayi ve Depolama </w:t>
      </w:r>
      <w:proofErr w:type="spellStart"/>
      <w:r w:rsidRPr="00591E23">
        <w:rPr>
          <w:iCs/>
        </w:rPr>
        <w:t>Alanı</w:t>
      </w:r>
      <w:r w:rsidRPr="00591E23">
        <w:t>”ndan</w:t>
      </w:r>
      <w:proofErr w:type="spellEnd"/>
      <w:r w:rsidRPr="00591E23">
        <w:t xml:space="preserve"> “</w:t>
      </w:r>
      <w:r w:rsidRPr="00591E23">
        <w:rPr>
          <w:iCs/>
        </w:rPr>
        <w:t xml:space="preserve">Ticaret </w:t>
      </w:r>
      <w:proofErr w:type="spellStart"/>
      <w:r w:rsidRPr="00591E23">
        <w:rPr>
          <w:iCs/>
        </w:rPr>
        <w:t>Alanı</w:t>
      </w:r>
      <w:r w:rsidRPr="00591E23">
        <w:t>”na</w:t>
      </w:r>
      <w:proofErr w:type="spellEnd"/>
      <w:r w:rsidRPr="00591E23">
        <w:t xml:space="preserve"> dönüştürülmesinin talep edildiği,</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rPr>
          <w:b/>
          <w:bCs/>
        </w:rPr>
        <w:t xml:space="preserve">Talep doğrultusunda hazırlanan 1/5000 Nazım İmar Planı Değişikliği ve 1/1000 Ölçekli Uygulama İmar Planı Değişikliği </w:t>
      </w:r>
      <w:proofErr w:type="gramStart"/>
      <w:r w:rsidRPr="00591E23">
        <w:rPr>
          <w:b/>
          <w:bCs/>
        </w:rPr>
        <w:t>ile,</w:t>
      </w:r>
      <w:proofErr w:type="gramEnd"/>
      <w:r w:rsidRPr="00591E23">
        <w:t> 130379 ada 1 sayılı parselin kullanım kararının “</w:t>
      </w:r>
      <w:r w:rsidRPr="00591E23">
        <w:rPr>
          <w:iCs/>
        </w:rPr>
        <w:t>Ticaret Alanı</w:t>
      </w:r>
      <w:r w:rsidRPr="00591E23">
        <w:t>”, yapılaşma koşullarının E:0.50, Yençok:2 Kat, yapı yaklaşma mesafelerinin parselin doğusundan 15 metre, kuzeyinden 20</w:t>
      </w:r>
      <w:r>
        <w:t xml:space="preserve"> metre ve diğer cephelerden 10’</w:t>
      </w:r>
      <w:r w:rsidRPr="00591E23">
        <w:t>ar metre olarak korunduğu,</w:t>
      </w:r>
    </w:p>
    <w:p w:rsidR="00684C36" w:rsidRDefault="00684C36" w:rsidP="00684C36">
      <w:pPr>
        <w:tabs>
          <w:tab w:val="left" w:pos="0"/>
        </w:tabs>
        <w:ind w:right="-1" w:firstLine="709"/>
        <w:jc w:val="both"/>
      </w:pPr>
    </w:p>
    <w:p w:rsidR="00684C36" w:rsidRDefault="00684C36" w:rsidP="00684C36">
      <w:pPr>
        <w:tabs>
          <w:tab w:val="left" w:pos="0"/>
        </w:tabs>
        <w:ind w:right="-1" w:firstLine="709"/>
        <w:jc w:val="both"/>
      </w:pPr>
      <w:r w:rsidRPr="00591E23">
        <w:rPr>
          <w:b/>
          <w:bCs/>
        </w:rPr>
        <w:t>Başkanlığımızca Yapılan Değerlendirmede, </w:t>
      </w:r>
      <w:r w:rsidRPr="00591E23">
        <w:t>Emlak ve İstimlak Dairesi Başkanlığının 16.01.2026 gün ve E.2083991 sayılı yazısı ile talep ettiği, hususlar doğrultusunda öneri 1/5000 ölçekli nazım imar planı ve 1/1000 ölçekli uygulama imar planı değişikliklerinin hazırlandığ</w:t>
      </w:r>
      <w:r>
        <w:t>ı görüş ve sonucuna varıldığı,</w:t>
      </w:r>
    </w:p>
    <w:p w:rsidR="00684C36" w:rsidRDefault="00684C36" w:rsidP="00684C36">
      <w:pPr>
        <w:tabs>
          <w:tab w:val="left" w:pos="0"/>
        </w:tabs>
        <w:ind w:right="-1" w:firstLine="709"/>
        <w:jc w:val="both"/>
      </w:pPr>
    </w:p>
    <w:p w:rsidR="001756AB" w:rsidRDefault="00684C36" w:rsidP="00684C36">
      <w:pPr>
        <w:tabs>
          <w:tab w:val="left" w:pos="0"/>
        </w:tabs>
        <w:ind w:right="-1" w:firstLine="709"/>
        <w:jc w:val="both"/>
      </w:pPr>
      <w:proofErr w:type="gramStart"/>
      <w:r>
        <w:t xml:space="preserve">Hususları tespit edilmiş olup, </w:t>
      </w:r>
      <w:r w:rsidRPr="00591E23">
        <w:t>Etimesgut İlçesi Ba</w:t>
      </w:r>
      <w:r>
        <w:t>hçekapı Mahallesi 130379 ada 1</w:t>
      </w:r>
      <w:r w:rsidRPr="00591E23">
        <w:t xml:space="preserve"> parsel</w:t>
      </w:r>
      <w:r>
        <w:t xml:space="preserve">de </w:t>
      </w:r>
      <w:r w:rsidRPr="00591E23">
        <w:t>1/5000 ve 1/1000 ölçekli i</w:t>
      </w:r>
      <w:r>
        <w:t xml:space="preserve">mar planı değişikliği teklifine ilişkin Üyeler Mehmet Emin AYAZ, Fethi ÇAKMAK, Murat YALÇIN ve Cemal </w:t>
      </w:r>
      <w:proofErr w:type="spellStart"/>
      <w:r>
        <w:t>TEKİN’in</w:t>
      </w:r>
      <w:proofErr w:type="spellEnd"/>
      <w:r>
        <w:t xml:space="preserve"> “Söz konusu parselin, üzerinde halen devam eden üretim tesisleri olduğu, etrafının tamamen sanayi alanı olduğu, sanayi alanı olarak korunması gerektiğinden karara katılmıyoruz.” </w:t>
      </w:r>
      <w:proofErr w:type="gramEnd"/>
      <w:r>
        <w:t>Şeklindeki muhalefetlerine rağmen “</w:t>
      </w:r>
      <w:proofErr w:type="spellStart"/>
      <w:r>
        <w:t>onayı”</w:t>
      </w:r>
      <w:r w:rsidR="004712A3">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t xml:space="preserve"> </w:t>
      </w:r>
      <w:r w:rsidRPr="00684C36">
        <w:t>oylanarak AK Parti, MHP ve BBP gruplarının ret oyuna karşı oyçokluğu ile kabul edildi.</w:t>
      </w:r>
    </w:p>
    <w:p w:rsidR="00051A3B" w:rsidRDefault="00051A3B" w:rsidP="005D13A5">
      <w:pPr>
        <w:tabs>
          <w:tab w:val="left" w:pos="0"/>
        </w:tabs>
        <w:ind w:right="-1" w:firstLine="709"/>
        <w:jc w:val="both"/>
      </w:pPr>
      <w:bookmarkStart w:id="0" w:name="_GoBack"/>
      <w:bookmarkEnd w:id="0"/>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684C36" w:rsidRDefault="00684C3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712A3">
      <w:t>2</w:t>
    </w:r>
    <w:r w:rsidR="00684C36">
      <w:t>38</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C36"/>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6E90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6C188-C681-486A-B81F-9C31D41C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7787</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2026-02-11T08:04:00Z</dcterms:created>
  <dcterms:modified xsi:type="dcterms:W3CDTF">2026-02-11T08:04:00Z</dcterms:modified>
</cp:coreProperties>
</file>