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6F0823" w:rsidP="00C4609C">
      <w:pPr>
        <w:tabs>
          <w:tab w:val="left" w:pos="9356"/>
        </w:tabs>
        <w:ind w:right="283" w:firstLine="708"/>
        <w:jc w:val="both"/>
      </w:pPr>
      <w:r>
        <w:t>Yeniden düzenlenen Strateji Geliştirme Dairesi Başkanlığı Görev, Çalışma, Usul ve Esaslarına Dair Yönetmeliğe</w:t>
      </w:r>
      <w:r w:rsidR="002D3E62" w:rsidRPr="00987183">
        <w:t xml:space="preserve"> </w:t>
      </w:r>
      <w:r w:rsidR="001213EF" w:rsidRPr="00FB2400">
        <w:t>ilişkin</w:t>
      </w:r>
      <w:r w:rsidR="001213EF">
        <w:t xml:space="preserve"> </w:t>
      </w:r>
      <w:r w:rsidR="002D3E62">
        <w:t>İnsan Kaynakları ve Eğitim</w:t>
      </w:r>
      <w:r w:rsidR="00CF11B3">
        <w:t xml:space="preserve"> Dairesi Başkanlığının</w:t>
      </w:r>
      <w:r w:rsidR="0077160C" w:rsidRPr="002B402E">
        <w:t xml:space="preserve"> </w:t>
      </w:r>
      <w:r w:rsidR="00CF11B3">
        <w:t>1</w:t>
      </w:r>
      <w:r>
        <w:t>2</w:t>
      </w:r>
      <w:r w:rsidR="004565BF" w:rsidRPr="002B402E">
        <w:t>.</w:t>
      </w:r>
      <w:r w:rsidR="002B402E">
        <w:t>0</w:t>
      </w:r>
      <w:r w:rsidR="002D3E62">
        <w:t>2</w:t>
      </w:r>
      <w:r w:rsidR="004565BF" w:rsidRPr="002B402E">
        <w:t>.</w:t>
      </w:r>
      <w:r w:rsidR="0077160C" w:rsidRPr="002B402E">
        <w:t>202</w:t>
      </w:r>
      <w:r w:rsidR="002B402E">
        <w:t>6</w:t>
      </w:r>
      <w:r w:rsidR="0077160C" w:rsidRPr="002B402E">
        <w:t xml:space="preserve"> tarihli</w:t>
      </w:r>
      <w:r w:rsidR="00DC517B" w:rsidRPr="002B402E">
        <w:t xml:space="preserve"> ve E-</w:t>
      </w:r>
      <w:r>
        <w:t>2124299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5E28AD" w:rsidRDefault="0077160C" w:rsidP="005E28AD">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C4609C">
        <w:t xml:space="preserve"> </w:t>
      </w:r>
      <w:r w:rsidR="005E28AD">
        <w:t xml:space="preserve">Belediyemizin kurumsal kapasitesinin gelişimini sağlamak amacıyla yurt içi ve yurtdışı hibe ve fon kaynaklarına yönelik iş ve işlemlerin hem Kültür, Sanat ve Sosyal İşler Dairesi Başkanlığı bünyesinde faaliyet gösteren Projeler Şube Müdürlüğü tarafından hem de Strateji Geliştirme Dairesi Başkanlığı bünyesinde faaliyet gösteren Proje Merkezleri Şube Müdürlüğü tarafından yürütülmesinden dolayı kamu hizmetlerinin süratli, ekonomik ve tek elden yürütülmesi ile görev mükerrerliğine yer verilmemesi açısından; </w:t>
      </w:r>
    </w:p>
    <w:p w:rsidR="005E28AD" w:rsidRDefault="005E28AD" w:rsidP="005E28AD">
      <w:pPr>
        <w:tabs>
          <w:tab w:val="left" w:pos="9356"/>
        </w:tabs>
        <w:ind w:right="283" w:firstLine="708"/>
        <w:jc w:val="both"/>
      </w:pPr>
    </w:p>
    <w:p w:rsidR="005E28AD" w:rsidRDefault="005E28AD" w:rsidP="005E28AD">
      <w:pPr>
        <w:tabs>
          <w:tab w:val="left" w:pos="9356"/>
        </w:tabs>
        <w:ind w:right="283" w:firstLine="708"/>
        <w:jc w:val="both"/>
      </w:pPr>
      <w:proofErr w:type="gramStart"/>
      <w:r>
        <w:t>Kültür, Sanat ve Sosyal İşler Dairesi Başkanlığı bünyesinde faaliyet gösteren Projeler Şube Müdürlüğü’nün kapatılması ile bahse konu iş ve işlemlerin Strateji Geliştirme Dairesi Başkanlığı bünyesinde yürütülmesi ve Proje Merkezleri Şube Müdürlüğü isminin Kaynak Geliştirme Şube Müdürlüğü olarak değiştirilmesi</w:t>
      </w:r>
      <w:r w:rsidR="005F0EBC">
        <w:t>,</w:t>
      </w:r>
      <w:r>
        <w:t xml:space="preserve"> </w:t>
      </w:r>
      <w:r w:rsidR="005F0EBC">
        <w:t>b</w:t>
      </w:r>
      <w:r>
        <w:t>una istinaden yeniden düzenlenen Strateji Geliştirme Dairesi Başkanlığı Görev, Çalışma Usul ve Esaslarına Dair Yönetmelik; Mevzuat Hazırlama Usul ve Esasları Hakkındaki Yönetmeliğin 5'nci Maddesi gereğince Hukuk Müşavirliği'ne iletilmiş ve Hukuk Müşavirliği'nin 09/01/2026 tarihli ve E.2075013 sayılı yazısı ile uygun görü</w:t>
      </w:r>
      <w:r w:rsidR="005F0EBC">
        <w:t>ldüğü anlaşılmıştır.</w:t>
      </w:r>
      <w:proofErr w:type="gramEnd"/>
    </w:p>
    <w:p w:rsidR="005E28AD" w:rsidRDefault="005E28AD" w:rsidP="005E28AD">
      <w:pPr>
        <w:tabs>
          <w:tab w:val="left" w:pos="9356"/>
        </w:tabs>
        <w:ind w:right="283" w:firstLine="708"/>
        <w:jc w:val="both"/>
      </w:pPr>
    </w:p>
    <w:p w:rsidR="00985507" w:rsidRPr="002B402E" w:rsidRDefault="005F0EBC" w:rsidP="00985507">
      <w:pPr>
        <w:tabs>
          <w:tab w:val="left" w:pos="9356"/>
        </w:tabs>
        <w:ind w:right="283" w:firstLine="708"/>
        <w:jc w:val="both"/>
      </w:pPr>
      <w:proofErr w:type="gramStart"/>
      <w:r>
        <w:t xml:space="preserve">Bu nedenle; </w:t>
      </w:r>
      <w:r w:rsidR="005E28AD">
        <w:t xml:space="preserve">Belediyemiz ile ulusal/uluslararası proje, hibe ve fon kaynakları iş birliklerinin Strateji Geliştirme Dairesi Başkanlığı bünyesinde Kaynak Geliştirme Şube Müdürlüğü tarafından yürütülmesi ile yeniden düzenlenen </w:t>
      </w:r>
      <w:r>
        <w:t xml:space="preserve">Belediyemiz </w:t>
      </w:r>
      <w:r w:rsidR="005E28AD">
        <w:t xml:space="preserve">Strateji Geliştirme Dairesi Başkanlığı Görev, Çalışma Usul ve Esaslarına Dair Yönetmeliğin kabulüne </w:t>
      </w:r>
      <w:r w:rsidR="00985507">
        <w:t xml:space="preserve">ilişkin teklif </w:t>
      </w:r>
      <w:r w:rsidR="00985507" w:rsidRPr="002B402E">
        <w:t>oylanarak</w:t>
      </w:r>
      <w:r w:rsidR="00985507">
        <w:t xml:space="preserve"> AK Parti ve MHP Gruplarının ret oyuna karşı oyçokluğu</w:t>
      </w:r>
      <w:r w:rsidR="00985507" w:rsidRPr="002B402E">
        <w:t xml:space="preserve"> ile kabul edildi.</w:t>
      </w:r>
      <w:proofErr w:type="gramEnd"/>
    </w:p>
    <w:p w:rsidR="00CF4638" w:rsidRPr="002B402E" w:rsidRDefault="00CF4638" w:rsidP="00475990">
      <w:pPr>
        <w:tabs>
          <w:tab w:val="left" w:pos="9356"/>
        </w:tabs>
        <w:ind w:right="283" w:firstLine="708"/>
        <w:jc w:val="both"/>
      </w:pPr>
      <w:bookmarkStart w:id="0" w:name="_GoBack"/>
      <w:bookmarkEnd w:id="0"/>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6F0823">
      <w:t>7</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8AD"/>
    <w:rsid w:val="005E3973"/>
    <w:rsid w:val="005E4192"/>
    <w:rsid w:val="005E4E52"/>
    <w:rsid w:val="005E5AB6"/>
    <w:rsid w:val="005E6292"/>
    <w:rsid w:val="005E720D"/>
    <w:rsid w:val="005E7903"/>
    <w:rsid w:val="005F054A"/>
    <w:rsid w:val="005F0ADD"/>
    <w:rsid w:val="005F0EBC"/>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823"/>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0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09C"/>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2DAD7-EBCB-4388-9C00-D2116228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1913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2026-02-16T12:57:00Z</cp:lastPrinted>
  <dcterms:created xsi:type="dcterms:W3CDTF">2026-02-16T08:12:00Z</dcterms:created>
  <dcterms:modified xsi:type="dcterms:W3CDTF">2026-02-17T06:13:00Z</dcterms:modified>
</cp:coreProperties>
</file>