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302B79" w:rsidP="00637267">
      <w:pPr>
        <w:tabs>
          <w:tab w:val="left" w:pos="9356"/>
        </w:tabs>
        <w:ind w:right="283" w:firstLine="708"/>
        <w:jc w:val="both"/>
      </w:pPr>
      <w:r w:rsidRPr="00B814B4">
        <w:t xml:space="preserve">Büyükşehir Belediye Meclisinin </w:t>
      </w:r>
      <w:r>
        <w:t>13</w:t>
      </w:r>
      <w:r w:rsidRPr="00B814B4">
        <w:t>.0</w:t>
      </w:r>
      <w:r>
        <w:t>1</w:t>
      </w:r>
      <w:r w:rsidRPr="00B814B4">
        <w:t>.202</w:t>
      </w:r>
      <w:r>
        <w:t>6</w:t>
      </w:r>
      <w:r w:rsidRPr="00B814B4">
        <w:t xml:space="preserve"> tarihli ve </w:t>
      </w:r>
      <w:r>
        <w:t>11</w:t>
      </w:r>
      <w:r w:rsidRPr="00B814B4">
        <w:t xml:space="preserve"> sayılı Kararının revize edilmesine</w:t>
      </w:r>
      <w:r w:rsidRPr="00FB2400">
        <w:t xml:space="preserve"> </w:t>
      </w:r>
      <w:r w:rsidR="001213EF" w:rsidRPr="00FB2400">
        <w:t>ilişkin</w:t>
      </w:r>
      <w:r w:rsidR="001213EF">
        <w:t xml:space="preserve"> </w:t>
      </w:r>
      <w:r>
        <w:t xml:space="preserve">Fen İşleri </w:t>
      </w:r>
      <w:r w:rsidR="00CF11B3">
        <w:t>Dairesi Başkanlığının</w:t>
      </w:r>
      <w:r w:rsidR="0077160C" w:rsidRPr="002B402E">
        <w:t xml:space="preserve"> </w:t>
      </w:r>
      <w:r w:rsidR="00CF11B3">
        <w:t>1</w:t>
      </w:r>
      <w:r>
        <w:t>2</w:t>
      </w:r>
      <w:r w:rsidR="004565BF" w:rsidRPr="002B402E">
        <w:t>.</w:t>
      </w:r>
      <w:r w:rsidR="002B402E">
        <w:t>0</w:t>
      </w:r>
      <w:r w:rsidR="002D3E62">
        <w:t>2</w:t>
      </w:r>
      <w:r w:rsidR="004565BF" w:rsidRPr="002B402E">
        <w:t>.</w:t>
      </w:r>
      <w:r w:rsidR="0077160C" w:rsidRPr="002B402E">
        <w:t>202</w:t>
      </w:r>
      <w:r w:rsidR="002B402E">
        <w:t>6</w:t>
      </w:r>
      <w:r w:rsidR="0077160C" w:rsidRPr="002B402E">
        <w:t xml:space="preserve"> tarihli</w:t>
      </w:r>
      <w:r w:rsidR="00DC517B" w:rsidRPr="002B402E">
        <w:t xml:space="preserve"> ve E-</w:t>
      </w:r>
      <w:r w:rsidR="00637267">
        <w:t>2125369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302B79" w:rsidRDefault="0077160C" w:rsidP="00302B79">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637267">
        <w:t xml:space="preserve"> </w:t>
      </w:r>
      <w:r w:rsidR="00302B79">
        <w:t>13.01.26 tarihli ve 11 Karar Numaralı Meclis Kararının 3. sayfasının 2. paragrafındaki '' Yapılacak hafriyat hesabının ton olarak belirlenmesi, bu hesaplamalarda onaylı zemin etüt raporlarında belirtilen yoğunluk değerlerinin baz alınması'' ifadesinin çıkartılarak, bunun yerine ''Yapılacak hafriyat hesabının ton olarak belirlenmesi, bu hesaplamalarda yoğunluğun 1,6 ton/m³ olarak baz alınması'' ifadesinin eklenmesi, Olarak belirlenmesi ve Büyükşehir Belediye Meclisi kararı ile düzenlenmesi, Gerektiği değerlendirilmiştir.</w:t>
      </w:r>
    </w:p>
    <w:p w:rsidR="00302B79" w:rsidRDefault="00302B79" w:rsidP="00302B79">
      <w:pPr>
        <w:tabs>
          <w:tab w:val="left" w:pos="9356"/>
        </w:tabs>
        <w:ind w:right="283" w:firstLine="708"/>
        <w:jc w:val="both"/>
      </w:pPr>
    </w:p>
    <w:p w:rsidR="0085785E" w:rsidRPr="002B402E" w:rsidRDefault="00302B79" w:rsidP="001213EF">
      <w:pPr>
        <w:tabs>
          <w:tab w:val="left" w:pos="9356"/>
        </w:tabs>
        <w:ind w:right="283" w:firstLine="708"/>
        <w:jc w:val="both"/>
      </w:pPr>
      <w:r>
        <w:t>13.01.2</w:t>
      </w:r>
      <w:r w:rsidR="00553DED">
        <w:t>02</w:t>
      </w:r>
      <w:bookmarkStart w:id="0" w:name="_GoBack"/>
      <w:bookmarkEnd w:id="0"/>
      <w:r>
        <w:t xml:space="preserve">6 tarihli ve 11 Karar Numaralı Meclis Kararının yukarıda belirtilen şekli ile düzenlenerek uygulanmasına </w:t>
      </w:r>
      <w:r w:rsidR="0099756A">
        <w:t>i</w:t>
      </w:r>
      <w:r w:rsidR="00E452C2">
        <w:t>liş</w:t>
      </w:r>
      <w:r w:rsidR="0099756A">
        <w:t>kin teklif</w:t>
      </w:r>
      <w:r w:rsidR="00F06F00">
        <w:t xml:space="preserve"> </w:t>
      </w:r>
      <w:r w:rsidR="0077160C" w:rsidRPr="002B402E">
        <w:t>oylanarak</w:t>
      </w:r>
      <w:r w:rsidR="009F3A96">
        <w:t xml:space="preserve"> </w:t>
      </w:r>
      <w:r w:rsidR="00E452C2">
        <w:t>oybirliği</w:t>
      </w:r>
      <w:r w:rsidR="0077160C" w:rsidRPr="002B402E">
        <w:t xml:space="preserve"> ile kabul edildi.</w:t>
      </w:r>
    </w:p>
    <w:p w:rsidR="00CF4638" w:rsidRPr="002B402E" w:rsidRDefault="00CF4638" w:rsidP="00475990">
      <w:pPr>
        <w:tabs>
          <w:tab w:val="left" w:pos="9356"/>
        </w:tabs>
        <w:ind w:right="283" w:firstLine="708"/>
        <w:jc w:val="both"/>
      </w:pPr>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8603D5">
      <w:t>33</w:t>
    </w:r>
    <w:r w:rsidR="00157738">
      <w:t>2</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738"/>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2B79"/>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DE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8AD"/>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7267"/>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823"/>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3D5"/>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5339"/>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3A96"/>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09C"/>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4E0"/>
    <w:rsid w:val="00E44502"/>
    <w:rsid w:val="00E44E66"/>
    <w:rsid w:val="00E452C2"/>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EE6C9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9F63-3233-4333-98F5-ABD9A51E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1090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2026-02-10T12:45:00Z</cp:lastPrinted>
  <dcterms:created xsi:type="dcterms:W3CDTF">2026-02-16T08:44:00Z</dcterms:created>
  <dcterms:modified xsi:type="dcterms:W3CDTF">2026-02-17T08:02:00Z</dcterms:modified>
</cp:coreProperties>
</file>