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A95689">
        <w:t>253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A95689">
        <w:t xml:space="preserve">      11</w:t>
      </w:r>
      <w:r w:rsidR="00305F2F">
        <w:t>.</w:t>
      </w:r>
      <w:r w:rsidR="00A95689">
        <w:t>02</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A95689" w:rsidP="00AA7ED1">
      <w:pPr>
        <w:ind w:right="-1" w:firstLine="708"/>
        <w:jc w:val="both"/>
      </w:pPr>
      <w:r w:rsidRPr="00B970C9">
        <w:t xml:space="preserve">Mülkiyeti Belediyemize ait </w:t>
      </w:r>
      <w:r>
        <w:t>40</w:t>
      </w:r>
      <w:r w:rsidRPr="00B970C9">
        <w:t xml:space="preserve"> adet taşınmazın kat karşılığı, sınırlı ayni hak tesisi, trampa edilmesi veya satılarak değerlendirilmesine </w:t>
      </w:r>
      <w:r>
        <w:t>ilişkin</w:t>
      </w:r>
      <w:r>
        <w:t xml:space="preserve"> </w:t>
      </w:r>
      <w:r w:rsidR="002231BD">
        <w:t xml:space="preserve">Hukuk ve Tarifeler </w:t>
      </w:r>
      <w:r w:rsidR="00A574C9" w:rsidRPr="007F325F">
        <w:t>Komisyonu</w:t>
      </w:r>
      <w:r w:rsidR="00005846">
        <w:t xml:space="preserve">nun </w:t>
      </w:r>
      <w:r>
        <w:t>23</w:t>
      </w:r>
      <w:r w:rsidR="00005846">
        <w:t>.</w:t>
      </w:r>
      <w:r>
        <w:t>01.2026</w:t>
      </w:r>
      <w:r w:rsidR="00717B43">
        <w:t xml:space="preserve"> </w:t>
      </w:r>
      <w:r w:rsidR="00EC582E" w:rsidRPr="00E35A5A">
        <w:t xml:space="preserve">tarihli ve </w:t>
      </w:r>
      <w:r>
        <w:t xml:space="preserve">129 </w:t>
      </w:r>
      <w:r w:rsidR="00EC582E" w:rsidRPr="00E35A5A">
        <w:t xml:space="preserve">sayılı Raporu Büyükşehir Belediye Meclisinin </w:t>
      </w:r>
      <w:r>
        <w:t>11</w:t>
      </w:r>
      <w:r w:rsidR="00EC582E" w:rsidRPr="00E35A5A">
        <w:t>.</w:t>
      </w:r>
      <w:r>
        <w:t>02</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A95689" w:rsidRDefault="00EC582E" w:rsidP="00A95689">
      <w:pPr>
        <w:pStyle w:val="msobodytextindent"/>
        <w:tabs>
          <w:tab w:val="left" w:pos="9355"/>
        </w:tabs>
        <w:ind w:firstLine="709"/>
      </w:pPr>
      <w:r w:rsidRPr="00E35A5A">
        <w:t>Konu üzerinde yapılan görüşmelerde;</w:t>
      </w:r>
      <w:r w:rsidR="00896330">
        <w:t xml:space="preserve"> </w:t>
      </w:r>
      <w:r w:rsidR="00A95689">
        <w:t xml:space="preserve">Mülkiyeti Belediyemize ait Altındağ, Çankaya, Etimesgut, Gölbaşı, Mamak, Pursaklar ve Yenimahalle ilçe sınırlarında bulunan taşınmazların, Belediyemiz Kentsel Dönüşüm Projeleri ile diğer yatırım projelerine kaynak sağlaması amacı ile 5393 sayılı Belediye Kanunu'nun 15 inci maddesi uyarınca Belediyeye verilen yetkiler çerçevesinde kat karşılığı, sınırlı ayni hak tesis edilmesi, trampa edilmesi veya satılarak değerlendirilmesi istenilmiştir.  </w:t>
      </w:r>
    </w:p>
    <w:p w:rsidR="00A95689" w:rsidRDefault="00A95689" w:rsidP="00A95689">
      <w:pPr>
        <w:pStyle w:val="msobodytextindent"/>
        <w:tabs>
          <w:tab w:val="left" w:pos="9355"/>
        </w:tabs>
        <w:ind w:firstLine="709"/>
      </w:pPr>
    </w:p>
    <w:p w:rsidR="00E14C22" w:rsidRDefault="00A95689" w:rsidP="00A95689">
      <w:pPr>
        <w:pStyle w:val="msobodytextindent"/>
        <w:tabs>
          <w:tab w:val="left" w:pos="9355"/>
        </w:tabs>
        <w:ind w:firstLine="709"/>
      </w:pPr>
      <w:r>
        <w:t>Mülkiyeti Belediyemize ait Altındağ, Çankaya, Etimesgut, Gölbaşı, Mamak, Pursaklar ve Yenimahalle ilçe sınırlarında bulunan 40 adet taşınmazın, ilgili kanun hükümlerine göre kat karşılığı, sınırlı ayni hak tesis edilmesi, trampa edilmesi veya satılarak değerlendirilmesi</w:t>
      </w:r>
      <w:r w:rsidR="002231BD">
        <w:t>ne</w:t>
      </w:r>
      <w:r w:rsidR="003F384F">
        <w:t xml:space="preserve"> </w:t>
      </w:r>
      <w:r w:rsidR="00EC582E" w:rsidRPr="00896330">
        <w:t xml:space="preserve">ilişkin </w:t>
      </w:r>
      <w:r w:rsidR="002231BD">
        <w:t xml:space="preserve">Hukuk ve Tarifeler </w:t>
      </w:r>
      <w:r w:rsidR="00EC582E" w:rsidRPr="00896330">
        <w:t>Komisyonu Raporu</w:t>
      </w:r>
      <w:r w:rsidR="00CF13DE">
        <w:t xml:space="preserve"> </w:t>
      </w:r>
      <w:r w:rsidRPr="00A95689">
        <w:t>oylanarak AK Parti, MHP ve BBP gruplarının ret oyuna karşı oyçokluğu ile kabul edildi.</w:t>
      </w: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p w:rsidR="00A95689" w:rsidRDefault="00A95689"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A95689" w:rsidRDefault="00A95689"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A95689" w:rsidRDefault="00A95689" w:rsidP="0088107B">
            <w:pPr>
              <w:autoSpaceDE w:val="0"/>
              <w:autoSpaceDN w:val="0"/>
              <w:adjustRightInd w:val="0"/>
              <w:rPr>
                <w:color w:val="000000"/>
              </w:rPr>
            </w:pPr>
            <w:r>
              <w:rPr>
                <w:color w:val="000000"/>
              </w:rPr>
              <w:t xml:space="preserve">          </w:t>
            </w:r>
            <w:r>
              <w:rPr>
                <w:color w:val="000000"/>
              </w:rPr>
              <w:t>Özkan DENİZ</w:t>
            </w:r>
          </w:p>
          <w:p w:rsidR="00B73ABE" w:rsidRPr="007C6922" w:rsidRDefault="00A95689" w:rsidP="0088107B">
            <w:pPr>
              <w:autoSpaceDE w:val="0"/>
              <w:autoSpaceDN w:val="0"/>
              <w:adjustRightInd w:val="0"/>
              <w:rPr>
                <w:color w:val="000000"/>
              </w:rPr>
            </w:pPr>
            <w:r>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1FB"/>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AD5"/>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505"/>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689"/>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5BB4"/>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A448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396D9-1C81-4675-BF89-9CCD3D65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1333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2025-07-09T11:35:00Z</cp:lastPrinted>
  <dcterms:created xsi:type="dcterms:W3CDTF">2026-02-12T07:05:00Z</dcterms:created>
  <dcterms:modified xsi:type="dcterms:W3CDTF">2026-02-12T07:12:00Z</dcterms:modified>
</cp:coreProperties>
</file>