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C4" w:rsidRDefault="002D52C4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746CFD" w:rsidRDefault="00746CFD" w:rsidP="00B63F9A">
      <w:pPr>
        <w:ind w:right="-1"/>
        <w:jc w:val="center"/>
      </w:pPr>
    </w:p>
    <w:p w:rsidR="00746CFD" w:rsidRDefault="00746CFD" w:rsidP="00B63F9A">
      <w:pPr>
        <w:ind w:right="-1"/>
        <w:jc w:val="center"/>
      </w:pPr>
      <w:bookmarkStart w:id="0" w:name="_GoBack"/>
      <w:bookmarkEnd w:id="0"/>
    </w:p>
    <w:p w:rsidR="00B63F9A" w:rsidRDefault="00B63F9A" w:rsidP="00B63F9A">
      <w:pPr>
        <w:ind w:right="-1"/>
        <w:jc w:val="center"/>
      </w:pPr>
    </w:p>
    <w:p w:rsidR="00EC582E" w:rsidRDefault="001B08EE" w:rsidP="00AA7ED1">
      <w:pPr>
        <w:ind w:right="-1" w:firstLine="708"/>
        <w:jc w:val="both"/>
      </w:pPr>
      <w:r>
        <w:t>Etimesgut İlçesi Eryaman Mahallesi 130297 ada 2 ve 4 parsellerde 1/5000 ve 1/1000 ölçekli imar plan değişikliğine</w:t>
      </w:r>
      <w:r w:rsidR="00531A98">
        <w:t xml:space="preserve"> </w:t>
      </w:r>
      <w:r w:rsidR="009160FF" w:rsidRPr="00C1697D">
        <w:t xml:space="preserve">ilişkin </w:t>
      </w:r>
      <w:r w:rsidR="002C5AA0">
        <w:t>İmar ve Bayındırlık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C84895">
        <w:t>17</w:t>
      </w:r>
      <w:r w:rsidR="00005846">
        <w:t>.</w:t>
      </w:r>
      <w:r w:rsidR="00A06233">
        <w:t>1</w:t>
      </w:r>
      <w:r w:rsidR="00C84895">
        <w:t>2</w:t>
      </w:r>
      <w:r w:rsidR="00B52587">
        <w:t>.2025</w:t>
      </w:r>
      <w:r w:rsidR="00A36F50">
        <w:t xml:space="preserve"> tarihli ve </w:t>
      </w:r>
      <w:r w:rsidR="00C84895">
        <w:t>44</w:t>
      </w:r>
      <w:r>
        <w:t>4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C84895">
        <w:t>13</w:t>
      </w:r>
      <w:r w:rsidR="00EC582E" w:rsidRPr="00E35A5A">
        <w:t>.</w:t>
      </w:r>
      <w:r w:rsidR="00C84895">
        <w:t>01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B08EE" w:rsidRDefault="00EC582E" w:rsidP="001B08EE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1B08EE" w:rsidRPr="005C5584">
        <w:t xml:space="preserve">Emlak ve İstimlak Dairesi Başkanlığının 12.06.2025 tarihli ve E-1764356 sayılı Genel Sekreterlik Makamı Olur'u </w:t>
      </w:r>
      <w:proofErr w:type="gramStart"/>
      <w:r w:rsidR="001B08EE" w:rsidRPr="005C5584">
        <w:t>ile,</w:t>
      </w:r>
      <w:proofErr w:type="gramEnd"/>
      <w:r w:rsidR="001B08EE" w:rsidRPr="005C5584">
        <w:t> mülkiyeti Belediyemize ait Etimesgut İlçesi, Eryaman Mahallesi 130297 ada 2 ve 4 sayılı parsellerin Belediyemiz menfaatleri doğrultusunda ticari ve benzeri faydalı alanlara dönüştürülmesi için imar planı değişikliği talebi</w:t>
      </w:r>
      <w:r w:rsidR="001B08EE">
        <w:t>nin</w:t>
      </w:r>
      <w:r w:rsidR="001B08EE" w:rsidRPr="005C5584">
        <w:t>, İmar ve Şehircilik Dairesi Başkanlığı</w:t>
      </w:r>
      <w:r w:rsidR="001B08EE">
        <w:t>na iletildiği,</w:t>
      </w: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B08EE" w:rsidRPr="005C5584" w:rsidRDefault="001B08EE" w:rsidP="001B08EE">
      <w:pPr>
        <w:tabs>
          <w:tab w:val="left" w:pos="9638"/>
        </w:tabs>
        <w:ind w:right="-1" w:firstLine="709"/>
        <w:jc w:val="both"/>
        <w:rPr>
          <w:b/>
        </w:rPr>
      </w:pPr>
      <w:r w:rsidRPr="005C5584">
        <w:rPr>
          <w:b/>
        </w:rPr>
        <w:t>Yapılan incelemede;</w:t>
      </w:r>
    </w:p>
    <w:p w:rsidR="001B08EE" w:rsidRDefault="001B08EE" w:rsidP="001B08EE">
      <w:pPr>
        <w:tabs>
          <w:tab w:val="left" w:pos="9638"/>
        </w:tabs>
        <w:ind w:right="-1" w:firstLine="709"/>
        <w:jc w:val="both"/>
      </w:pPr>
      <w:r w:rsidRPr="005C5584">
        <w:rPr>
          <w:b/>
        </w:rPr>
        <w:t>Teklife Konu Alanın Mülkiyet Ve Mevcut İmar Durumunun;</w:t>
      </w:r>
      <w:r w:rsidRPr="005C5584">
        <w:t> plan değişikliğine konu parsellerin, Ankara Büyükşehir Belediye Meclisinin 16.11.2000 gün ve 623 sayılı Kararı ile onanan "Ankara Metropoliten Alan Kuzeybatı Alt Merkezi (Yeşilova) 1/5000 ölçekli Nazım İmar Planı" kapsamında ve bu doğrultuda hazırlanıp, Etimesgut Belediye Meclisinin 16.11.2001 gün ve 184 sayılı Kararı ile uygun görülerek, İmar Daire Başkanlığı</w:t>
      </w:r>
      <w:r>
        <w:t>n</w:t>
      </w:r>
      <w:r w:rsidRPr="005C5584">
        <w:t>ın 19.12.2001 gün ve 7690 sayılı yazısı ile onaylanan "Yeşilova Mahallesi 1/1000 ölçekli İmar Planı Değişikliği" kapsamında kaldığı; anılan plan kapsamında Eryaman Mahallesi eski 47465 ada 2 sayılı parselden oluşan 9.289,14 m² yüzölçümlü 130297 ada 2 sayılı parselin ve 5.260,00 m² yüzölçümlü 130297 ada 4 sayılı parselin ilk olarak,  E:0.05 Hmaks:6,50m yapılaşma koşullarında "Kültür-Eğlence Parkı"</w:t>
      </w:r>
      <w:r>
        <w:t> kullanımında olduğu,</w:t>
      </w: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B08EE" w:rsidRDefault="001B08EE" w:rsidP="001B08EE">
      <w:pPr>
        <w:tabs>
          <w:tab w:val="left" w:pos="9638"/>
        </w:tabs>
        <w:ind w:right="-1" w:firstLine="709"/>
        <w:jc w:val="both"/>
      </w:pPr>
      <w:r w:rsidRPr="005C5584">
        <w:t xml:space="preserve">Sonra, İlçe Belediye Meclisinin 02.08.2005 gün ve 347 sayılı Kararı ile uygun görülerek, Belediye Meclisimizin 13.12.2005 gün ve 3172 sayılı Kararı ile </w:t>
      </w:r>
      <w:proofErr w:type="spellStart"/>
      <w:r w:rsidRPr="005C5584">
        <w:t>tadilen</w:t>
      </w:r>
      <w:proofErr w:type="spellEnd"/>
      <w:r w:rsidRPr="005C5584">
        <w:t xml:space="preserve"> onaylanan "Etimesgut Yeşilova Mahallesi 1/5000 ölçekli Nazım İmar Planı ve 1/1000 ölçekli Uygulama İmar Planı" kapsamında E:0.05, Hmaks:6.50 yapılaşma koşullarında​yine "Kültür-Eğlence Parkı”</w:t>
      </w:r>
      <w:r>
        <w:t> kullanımında kaldığı,</w:t>
      </w: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B08EE" w:rsidRDefault="001B08EE" w:rsidP="001B08EE">
      <w:pPr>
        <w:tabs>
          <w:tab w:val="left" w:pos="9638"/>
        </w:tabs>
        <w:ind w:right="-1" w:firstLine="709"/>
        <w:jc w:val="both"/>
      </w:pPr>
      <w:r w:rsidRPr="005C5584">
        <w:t>Daha sonra, Emlak ve İstimlâk Dairesi Başkanlığının 28.11.2013 gün ve 28025 sayılı Genel Sekreterlik Makamı Olur</w:t>
      </w:r>
      <w:r>
        <w:t>’</w:t>
      </w:r>
      <w:r w:rsidRPr="005C5584">
        <w:t xml:space="preserve">u </w:t>
      </w:r>
      <w:proofErr w:type="gramStart"/>
      <w:r w:rsidRPr="005C5584">
        <w:t>ile;</w:t>
      </w:r>
      <w:proofErr w:type="gramEnd"/>
      <w:r w:rsidRPr="005C5584">
        <w:t xml:space="preserve"> bölge ihtiyaçları ve Belediyemiz menfaatleri göz önünde bulundurularak, 47465 ada 2 sayılı parselin (yeni 130297/1,2,3,4 parseller) 5260 m²'sinin </w:t>
      </w:r>
      <w:proofErr w:type="spellStart"/>
      <w:r w:rsidRPr="005C5584">
        <w:t>ifrazen</w:t>
      </w:r>
      <w:proofErr w:type="spellEnd"/>
      <w:r w:rsidRPr="005C5584">
        <w:t xml:space="preserve"> "E:1.75, </w:t>
      </w:r>
      <w:proofErr w:type="spellStart"/>
      <w:r w:rsidRPr="005C5584">
        <w:t>Hmaks</w:t>
      </w:r>
      <w:proofErr w:type="spellEnd"/>
      <w:r w:rsidRPr="005C5584">
        <w:t>: Serbest" yapılaşma koşullu "</w:t>
      </w:r>
      <w:proofErr w:type="spellStart"/>
      <w:r w:rsidRPr="005C5584">
        <w:t>SKT+Özel</w:t>
      </w:r>
      <w:proofErr w:type="spellEnd"/>
      <w:r w:rsidRPr="005C5584">
        <w:t xml:space="preserve"> Eğitim Alanı" kullanımına ayrılmasının talep edildiği; bunun üzerine, Başkanlığımızın 13.12.2013 gün ve 6992/21354 sayılı yazısı ile Milli Eğitim İl Müdürlüğüne görüş sorulduğu; ancak, Milli </w:t>
      </w:r>
      <w:r>
        <w:t>Eğitim İl Müdürlüğü</w:t>
      </w:r>
      <w:r w:rsidRPr="005C5584">
        <w:t>nün 26.12.2013 gün ve 4008904 sayılı yazısı ile 47465 ada 2 sayılı parselin yürürlükteki imar planında Kültür-Eğlence Parkı kullanımında kalmasından dolayı bahsi geçen parselde yapılması talep edilen imar planı değişikliğine ilişkin görüş bi</w:t>
      </w:r>
      <w:r>
        <w:t>ldirilemediğinin belirtildiği,</w:t>
      </w: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B08EE" w:rsidRDefault="001B08EE" w:rsidP="001B08EE">
      <w:pPr>
        <w:tabs>
          <w:tab w:val="left" w:pos="9638"/>
        </w:tabs>
        <w:ind w:right="-1"/>
        <w:jc w:val="center"/>
      </w:pPr>
      <w:r>
        <w:t>-2-</w:t>
      </w:r>
    </w:p>
    <w:p w:rsidR="001B08EE" w:rsidRDefault="001B08EE" w:rsidP="001B08EE">
      <w:pPr>
        <w:tabs>
          <w:tab w:val="left" w:pos="9638"/>
        </w:tabs>
        <w:ind w:right="-1"/>
        <w:jc w:val="center"/>
      </w:pPr>
    </w:p>
    <w:p w:rsidR="001B08EE" w:rsidRDefault="001B08EE" w:rsidP="001B08EE">
      <w:pPr>
        <w:tabs>
          <w:tab w:val="left" w:pos="9638"/>
        </w:tabs>
        <w:ind w:right="-1"/>
        <w:jc w:val="center"/>
      </w:pPr>
    </w:p>
    <w:p w:rsidR="001B08EE" w:rsidRDefault="001B08EE" w:rsidP="001B08EE">
      <w:pPr>
        <w:tabs>
          <w:tab w:val="left" w:pos="9638"/>
        </w:tabs>
        <w:ind w:right="-1"/>
        <w:jc w:val="center"/>
      </w:pPr>
    </w:p>
    <w:p w:rsidR="001B08EE" w:rsidRDefault="001B08EE" w:rsidP="001B08EE">
      <w:pPr>
        <w:tabs>
          <w:tab w:val="left" w:pos="9638"/>
        </w:tabs>
        <w:ind w:right="-1" w:firstLine="709"/>
        <w:jc w:val="both"/>
      </w:pPr>
      <w:r w:rsidRPr="005C5584">
        <w:t>Başkanlık Olur'u uyarınca hazırlanan 1/5000 ve 1/1000 ölçekli İmar Planı Değişiklikleri ile; 47465 ada 2 sayılı parselin 5</w:t>
      </w:r>
      <w:r>
        <w:t xml:space="preserve">260 m²'si </w:t>
      </w:r>
      <w:proofErr w:type="spellStart"/>
      <w:r>
        <w:t>ifrazen</w:t>
      </w:r>
      <w:proofErr w:type="spellEnd"/>
      <w:r>
        <w:t xml:space="preserve"> (130297/4) E:</w:t>
      </w:r>
      <w:r w:rsidRPr="005C5584">
        <w:t xml:space="preserve">1.75, </w:t>
      </w:r>
      <w:proofErr w:type="spellStart"/>
      <w:proofErr w:type="gramStart"/>
      <w:r w:rsidRPr="005C5584">
        <w:t>Hmaks:Serbest</w:t>
      </w:r>
      <w:proofErr w:type="spellEnd"/>
      <w:proofErr w:type="gramEnd"/>
      <w:r w:rsidRPr="005C5584">
        <w:t xml:space="preserve"> yapılaşma koşullu ''</w:t>
      </w:r>
      <w:proofErr w:type="spellStart"/>
      <w:r w:rsidRPr="005C5584">
        <w:t>Sosyo</w:t>
      </w:r>
      <w:proofErr w:type="spellEnd"/>
      <w:r w:rsidRPr="005C5584">
        <w:t xml:space="preserve">-Kültürel Tesis Alanı'' kullanımına ayrıldığı, 1/5000 ve 1/1000 ölçekli imar planı değişikliklerinin, Belediye Meclisimizin 12.02.2014 gün ve 212 sayılı Kararı ile; yapı yoğunluğunun E:1.20 olarak belirlenmesi, Bakanlık Tip İmar Yönetmeliği 14.2.C maddesi ile uyum amacıyla özel eğitim ibaresinin çıkarılması, Ayaş  Yolundan </w:t>
      </w:r>
      <w:r>
        <w:t>10 m, güney ve batıdan 5 m</w:t>
      </w:r>
      <w:r w:rsidRPr="005C5584">
        <w:t xml:space="preserve">, doğu-batı istikametinde 90 m. yapı yaklaşma mesafesi oluşturmak suretiyle </w:t>
      </w:r>
      <w:proofErr w:type="spellStart"/>
      <w:r w:rsidRPr="005C5584">
        <w:t>tadilen</w:t>
      </w:r>
      <w:proofErr w:type="spellEnd"/>
      <w:r w:rsidRPr="005C5584">
        <w:t xml:space="preserve"> onaylandığı,</w:t>
      </w: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B08EE" w:rsidRDefault="001B08EE" w:rsidP="001B08EE">
      <w:pPr>
        <w:tabs>
          <w:tab w:val="left" w:pos="9638"/>
        </w:tabs>
        <w:ind w:right="-1" w:firstLine="709"/>
        <w:jc w:val="both"/>
      </w:pPr>
      <w:r w:rsidRPr="005C5584">
        <w:rPr>
          <w:b/>
        </w:rPr>
        <w:t>1/5000 ölçekli Nazım ve 1/1000 Ölçekli Uygulama İmar Planı Değişikliği Teklifinde;</w:t>
      </w:r>
      <w:r w:rsidRPr="005C5584">
        <w:t xml:space="preserve"> Emlak ve İstimlak Dairesi Başkanlığının 12.06.2025 tarihli ve E-1764356 sayılı Genel Sekreterlik Makamı Olur'u </w:t>
      </w:r>
      <w:proofErr w:type="gramStart"/>
      <w:r w:rsidRPr="005C5584">
        <w:t>ile,</w:t>
      </w:r>
      <w:proofErr w:type="gramEnd"/>
      <w:r w:rsidRPr="005C5584">
        <w:t xml:space="preserve"> mülkiyeti Belediyemize ait Etimesgut İlçesi, Eryaman Mahallesi 130297 ada 2 ve 4 sayılı parsellerin Belediyemiz menfaatleri doğrultusunda ticari ve benzeri faydalı alanlara dönüştürülmesi için imar planı değişikliğinin talep edildiği, bu doğrultuda Başkanlığımızca hazırlanan 1/5000 ölçekli Nazım ve 1/1000 Ölçekli Uygulama İmar Planı Değişikliğinde, 130297 ada 2 ve 4 sayılı parsellerin "Kültür-Eğlence Parkı" ve "SKT" kullanımından E:1.00, Yençok:5 Kat yapılaşma koşulları verilerek "Ticaret Alanı" kullanımına dönüştürüldüğü, Sincan-Ayaş Yolundan 20 metre diğer cephelerden 10 metre yapı yaklaşma mesafesi bırakıldığı,</w:t>
      </w: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B08EE" w:rsidRDefault="001B08EE" w:rsidP="001B08EE">
      <w:pPr>
        <w:tabs>
          <w:tab w:val="left" w:pos="9638"/>
        </w:tabs>
        <w:ind w:right="-1" w:firstLine="709"/>
        <w:jc w:val="both"/>
      </w:pPr>
      <w:r w:rsidRPr="005C5584">
        <w:t>"1-Ti̇caret alanında yapılaşm</w:t>
      </w:r>
      <w:r>
        <w:t xml:space="preserve">a koşulları E:1.00 Yençok:5 </w:t>
      </w:r>
      <w:proofErr w:type="gramStart"/>
      <w:r>
        <w:t>Kat</w:t>
      </w:r>
      <w:r w:rsidRPr="005C5584">
        <w:t>tır</w:t>
      </w:r>
      <w:proofErr w:type="gramEnd"/>
      <w:r w:rsidRPr="005C5584">
        <w:t>.</w:t>
      </w:r>
    </w:p>
    <w:p w:rsidR="001B08EE" w:rsidRDefault="001B08EE" w:rsidP="001B08EE">
      <w:pPr>
        <w:tabs>
          <w:tab w:val="left" w:pos="9638"/>
        </w:tabs>
        <w:ind w:right="-1" w:firstLine="709"/>
        <w:jc w:val="both"/>
      </w:pPr>
      <w:r w:rsidRPr="005C5584">
        <w:t>2-Planda belirtilmeyen hususlarda 3194 sayılı İmar Kanunu ve ilgili Yönetmelik hükümleri geçerlidir." şeklinde ik</w:t>
      </w:r>
      <w:r>
        <w:t>i adet plan notu düzenlendiği,</w:t>
      </w: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B08EE" w:rsidRDefault="001B08EE" w:rsidP="001B08EE">
      <w:pPr>
        <w:tabs>
          <w:tab w:val="left" w:pos="9638"/>
        </w:tabs>
        <w:ind w:right="-1" w:firstLine="709"/>
        <w:jc w:val="both"/>
      </w:pPr>
      <w:r w:rsidRPr="005C5584">
        <w:t>Planların kademeli birlikteliği ilkesi gereği 1/5000 ölçekli nazım imar planına uygun olarak, 1/1000 ölçekli uygulama imar plan</w:t>
      </w:r>
      <w:r>
        <w:t>ı değişikliğinin hazırlandığı,</w:t>
      </w: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B08EE" w:rsidRDefault="001B08EE" w:rsidP="001B08EE">
      <w:pPr>
        <w:tabs>
          <w:tab w:val="left" w:pos="9638"/>
        </w:tabs>
        <w:ind w:right="-1" w:firstLine="709"/>
        <w:jc w:val="both"/>
      </w:pPr>
      <w:r w:rsidRPr="005C5584">
        <w:rPr>
          <w:b/>
        </w:rPr>
        <w:t>Başkanlığımızca Yapılan Değerlendirmede, </w:t>
      </w:r>
      <w:r w:rsidRPr="005C5584">
        <w:t>Emlak ve İstimlak Dairesi Başkanlığınca alınan Başkanlık Olur'u doğrultusunda Başkanlığı</w:t>
      </w:r>
      <w:r>
        <w:t>n</w:t>
      </w:r>
      <w:r w:rsidRPr="005C5584">
        <w:t>ca hazırlanan 1/5000 ölçekli nazım ve 1/1000 ölçekli uygulama imar planı değişikliklerine ilişkin, ilgili mevzuatlar çerçevesinde konunun değerlendirilerek Meclisimizce bir karar alınması gerektiği</w:t>
      </w:r>
      <w:r>
        <w:t xml:space="preserve"> görüş ve kanaatine varıldığı,</w:t>
      </w:r>
    </w:p>
    <w:p w:rsidR="001B08EE" w:rsidRDefault="001B08EE" w:rsidP="001B08EE">
      <w:pPr>
        <w:tabs>
          <w:tab w:val="left" w:pos="9638"/>
        </w:tabs>
        <w:ind w:right="-1" w:firstLine="709"/>
        <w:jc w:val="both"/>
      </w:pPr>
    </w:p>
    <w:p w:rsidR="001756AB" w:rsidRDefault="001B08EE" w:rsidP="001B08EE">
      <w:pPr>
        <w:tabs>
          <w:tab w:val="left" w:pos="9638"/>
        </w:tabs>
        <w:ind w:right="-1" w:firstLine="709"/>
        <w:jc w:val="both"/>
      </w:pPr>
      <w:r>
        <w:t xml:space="preserve">Hususları tespit edilmiş olup, </w:t>
      </w:r>
      <w:r w:rsidRPr="005C5584">
        <w:t xml:space="preserve">Emlak ve İstimlak Dairesi Başkanlığının 12.06.2025 tarihli ve E-1764356 sayılı Genel Sekreterlik Makamı Olur'u ile imar planı değişikliği talep edilen, İmar ve </w:t>
      </w:r>
      <w:r>
        <w:t xml:space="preserve">Şehircilik Dairesi Başkanlığınca hazırlanan, </w:t>
      </w:r>
      <w:r w:rsidRPr="005C5584">
        <w:t>Etimesgut İlçesi Eryaman Mahallesi 130297 ada 2 ve 4 parsellerde 1/5000 ve 1/1000 öl</w:t>
      </w:r>
      <w:r>
        <w:t xml:space="preserve">çekli imar planı değişikliğinin </w:t>
      </w:r>
      <w:r w:rsidRPr="00E65AC0">
        <w:t>“</w:t>
      </w:r>
      <w:proofErr w:type="spellStart"/>
      <w:r w:rsidRPr="00E65AC0">
        <w:t>onayı”</w:t>
      </w:r>
      <w:r>
        <w:t>na</w:t>
      </w:r>
      <w:proofErr w:type="spellEnd"/>
      <w:r w:rsidR="00531A98">
        <w:t xml:space="preserve"> </w:t>
      </w:r>
      <w:r w:rsidR="00936478" w:rsidRPr="00896330">
        <w:t xml:space="preserve">ilişkin </w:t>
      </w:r>
      <w:r w:rsidR="002C5AA0">
        <w:t xml:space="preserve">İmar ve Bayındırlık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1B08EE" w:rsidRDefault="001B08EE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402" w:type="dxa"/>
            <w:vAlign w:val="center"/>
          </w:tcPr>
          <w:p w:rsidR="00764D3D" w:rsidRDefault="00C84895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764D3D" w:rsidRDefault="00C84895" w:rsidP="00C84895">
            <w:pPr>
              <w:autoSpaceDE w:val="0"/>
              <w:autoSpaceDN w:val="0"/>
              <w:adjustRightInd w:val="0"/>
              <w:ind w:left="-20" w:firstLine="2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AA7ED1">
      <w:headerReference w:type="default" r:id="rId8"/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>Karar No: 2</w:t>
    </w:r>
    <w:r w:rsidR="001B08EE">
      <w:t>1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13.01.2026</w:t>
    </w:r>
  </w:p>
  <w:p w:rsidR="00B63F9A" w:rsidRDefault="00B63F9A" w:rsidP="00B63F9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08EE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289B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751CE-333C-4402-8DB6-08101A97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4810</Characters>
  <Application>Microsoft Office Word</Application>
  <DocSecurity>0</DocSecurity>
  <Lines>40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2026-01-14T07:29:00Z</dcterms:created>
  <dcterms:modified xsi:type="dcterms:W3CDTF">2026-01-14T07:29:00Z</dcterms:modified>
</cp:coreProperties>
</file>