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1B" w:rsidRDefault="00E8021B" w:rsidP="006E5411">
      <w:pPr>
        <w:tabs>
          <w:tab w:val="left" w:pos="9356"/>
        </w:tabs>
        <w:ind w:right="283"/>
        <w:jc w:val="both"/>
      </w:pPr>
    </w:p>
    <w:p w:rsidR="0077160C" w:rsidRDefault="005C0890" w:rsidP="0091377C">
      <w:pPr>
        <w:ind w:right="283"/>
        <w:jc w:val="center"/>
      </w:pPr>
      <w:r w:rsidRPr="002D00A5">
        <w:t>K A R A R</w:t>
      </w:r>
    </w:p>
    <w:p w:rsidR="0077160C" w:rsidRDefault="0077160C" w:rsidP="0091377C">
      <w:pPr>
        <w:ind w:right="283"/>
      </w:pPr>
    </w:p>
    <w:p w:rsidR="0077160C" w:rsidRDefault="0077160C" w:rsidP="0091377C">
      <w:pPr>
        <w:ind w:right="283"/>
      </w:pPr>
    </w:p>
    <w:p w:rsidR="00697D2F" w:rsidRDefault="00697D2F" w:rsidP="0091377C">
      <w:pPr>
        <w:ind w:right="283"/>
      </w:pPr>
    </w:p>
    <w:p w:rsidR="0077160C" w:rsidRDefault="00475990" w:rsidP="0091377C">
      <w:pPr>
        <w:tabs>
          <w:tab w:val="left" w:pos="9356"/>
        </w:tabs>
        <w:ind w:right="283" w:firstLine="708"/>
        <w:jc w:val="both"/>
      </w:pPr>
      <w:r w:rsidRPr="001A3516">
        <w:t>5393 sayılı Belediye Kanununun 25’inci maddesi gereğince Denetim Komisyonuna gizli oyla üye seçimi yapıl</w:t>
      </w:r>
      <w:r>
        <w:t xml:space="preserve">masına </w:t>
      </w:r>
      <w:r w:rsidR="0077160C" w:rsidRPr="00DA16AE">
        <w:t xml:space="preserve">ilişkin </w:t>
      </w:r>
      <w:r>
        <w:t xml:space="preserve">Yazı İşleri ve Kararlar </w:t>
      </w:r>
      <w:r w:rsidR="00DC517B">
        <w:t>Dairesi Başkanlığının</w:t>
      </w:r>
      <w:r w:rsidR="0077160C" w:rsidRPr="00DA16AE">
        <w:t xml:space="preserve"> </w:t>
      </w:r>
      <w:r>
        <w:t>29</w:t>
      </w:r>
      <w:r w:rsidR="004565BF">
        <w:t>.12.</w:t>
      </w:r>
      <w:r w:rsidR="0077160C" w:rsidRPr="00DA16AE">
        <w:t>202</w:t>
      </w:r>
      <w:r w:rsidR="006E77A3">
        <w:t>5</w:t>
      </w:r>
      <w:r w:rsidR="0077160C" w:rsidRPr="00DA16AE">
        <w:t xml:space="preserve"> tarihli</w:t>
      </w:r>
      <w:r w:rsidR="00DC517B">
        <w:t xml:space="preserve"> ve E-</w:t>
      </w:r>
      <w:r>
        <w:t>2045929</w:t>
      </w:r>
      <w:r w:rsidR="00DC517B">
        <w:t xml:space="preserve"> sayılı</w:t>
      </w:r>
      <w:r w:rsidR="0077160C" w:rsidRPr="00DA16AE">
        <w:t xml:space="preserve"> </w:t>
      </w:r>
      <w:r w:rsidR="00DC517B">
        <w:t>yazısı</w:t>
      </w:r>
      <w:r w:rsidR="0077160C" w:rsidRPr="00DA16AE">
        <w:t xml:space="preserve"> Büyükşehir Belediye Meclisimizin </w:t>
      </w:r>
      <w:r w:rsidR="00B0462C">
        <w:t>12</w:t>
      </w:r>
      <w:r w:rsidR="0077160C" w:rsidRPr="00DA16AE">
        <w:t>.</w:t>
      </w:r>
      <w:r>
        <w:t>01</w:t>
      </w:r>
      <w:r w:rsidR="0077160C" w:rsidRPr="00DA16AE">
        <w:t>.202</w:t>
      </w:r>
      <w:r>
        <w:t>6</w:t>
      </w:r>
      <w:r w:rsidR="0077160C" w:rsidRPr="00DA16AE">
        <w:t xml:space="preserve"> tarihli toplantısında okundu.</w:t>
      </w:r>
    </w:p>
    <w:p w:rsidR="0077160C" w:rsidRDefault="0077160C" w:rsidP="0091377C">
      <w:pPr>
        <w:tabs>
          <w:tab w:val="left" w:pos="9356"/>
        </w:tabs>
        <w:ind w:right="283" w:firstLine="708"/>
        <w:jc w:val="both"/>
      </w:pPr>
    </w:p>
    <w:p w:rsidR="003D3967" w:rsidRDefault="0077160C" w:rsidP="00475990">
      <w:pPr>
        <w:tabs>
          <w:tab w:val="left" w:pos="9356"/>
        </w:tabs>
        <w:ind w:right="283" w:firstLine="708"/>
        <w:jc w:val="both"/>
      </w:pPr>
      <w:r w:rsidRPr="00DA16AE">
        <w:t>Konunun Komisyona gönderilmeden görüşülüp kara</w:t>
      </w:r>
      <w:r>
        <w:t xml:space="preserve">ra bağlanmasını isteyen Meclis </w:t>
      </w:r>
      <w:r w:rsidR="0091377C">
        <w:t>1</w:t>
      </w:r>
      <w:r w:rsidRPr="00DA16AE">
        <w:t xml:space="preserve">. Başkan Vekili </w:t>
      </w:r>
      <w:r w:rsidR="0091377C">
        <w:t>Ertan IŞIK</w:t>
      </w:r>
      <w:r>
        <w:t>’ın</w:t>
      </w:r>
      <w:r w:rsidRPr="00DA16AE">
        <w:t xml:space="preserve"> şifahi önerisinin kabulü ile konu üzerinde yapılan görüşmelerden sonra;</w:t>
      </w:r>
      <w:r w:rsidR="00475990">
        <w:t xml:space="preserve"> </w:t>
      </w:r>
    </w:p>
    <w:p w:rsidR="003D3967" w:rsidRDefault="003D3967" w:rsidP="003D3967">
      <w:pPr>
        <w:tabs>
          <w:tab w:val="left" w:pos="9356"/>
        </w:tabs>
        <w:ind w:right="283" w:firstLine="708"/>
        <w:jc w:val="both"/>
      </w:pPr>
      <w:r>
        <w:t xml:space="preserve">Denetim Komisyonunun 5 üyeden oluşması oylanarak oybirliği ile kabul edildi. Grup Başkan Vekilleri Yaşar NESLİHANOĞLU, Nihat YALÇIN, Yunus Emre YILDIRIM ve Üzeyir TUNÇ tarafından verilen ortak önergede denetim komisyon üyeliklerine Cem ŞAHİN, </w:t>
      </w:r>
      <w:proofErr w:type="spellStart"/>
      <w:r>
        <w:t>Memet</w:t>
      </w:r>
      <w:proofErr w:type="spellEnd"/>
      <w:r>
        <w:t xml:space="preserve"> ÖZDEMİR, Mehmet Nuri EMRE, Oğulcan SAĞLAM ve Ümit </w:t>
      </w:r>
      <w:proofErr w:type="spellStart"/>
      <w:r>
        <w:t>ALTINORDU’nun</w:t>
      </w:r>
      <w:proofErr w:type="spellEnd"/>
      <w:r>
        <w:t xml:space="preserve"> aday gösterildiği; </w:t>
      </w:r>
    </w:p>
    <w:p w:rsidR="003D3967" w:rsidRDefault="003D3967" w:rsidP="003D3967">
      <w:pPr>
        <w:tabs>
          <w:tab w:val="left" w:pos="0"/>
        </w:tabs>
        <w:ind w:right="283"/>
        <w:jc w:val="both"/>
      </w:pPr>
    </w:p>
    <w:p w:rsidR="003D3967" w:rsidRDefault="003D3967" w:rsidP="003D3967">
      <w:pPr>
        <w:tabs>
          <w:tab w:val="left" w:pos="0"/>
        </w:tabs>
        <w:ind w:right="283"/>
        <w:jc w:val="both"/>
      </w:pPr>
      <w:r>
        <w:tab/>
        <w:t xml:space="preserve">5393 sayılı Belediye Kanununun 25. Maddesi gereğince yapılan gizli oylama sonucunda; Cem ŞAHİN 105, </w:t>
      </w:r>
      <w:proofErr w:type="spellStart"/>
      <w:r>
        <w:t>Memet</w:t>
      </w:r>
      <w:proofErr w:type="spellEnd"/>
      <w:r>
        <w:t xml:space="preserve"> ÖZDEMİR 105, Mehmet Nuri EMRE 105, Oğulcan SAĞLAM 100 ve Ümit ALTINORDU 109 oy alarak Denetim Komisyonu üyeliklerine seçildiği;</w:t>
      </w:r>
    </w:p>
    <w:p w:rsidR="003D3967" w:rsidRDefault="003D3967" w:rsidP="003D3967">
      <w:pPr>
        <w:tabs>
          <w:tab w:val="left" w:pos="0"/>
        </w:tabs>
        <w:ind w:right="283"/>
        <w:jc w:val="both"/>
      </w:pPr>
    </w:p>
    <w:p w:rsidR="003D3967" w:rsidRDefault="003D3967" w:rsidP="003D3967">
      <w:pPr>
        <w:tabs>
          <w:tab w:val="left" w:pos="0"/>
        </w:tabs>
        <w:ind w:right="283"/>
        <w:jc w:val="both"/>
      </w:pPr>
      <w:r>
        <w:tab/>
      </w:r>
      <w:proofErr w:type="gramStart"/>
      <w:r>
        <w:t>Denetim Komisyonu toplantılarına Belediye ve bağlı kuruluşları dışındaki Kamu Kurum ve Kuruluşlarından görevlendirilenlere (1000) Kamu personeli dışındaki diğer uzman kişilere (3000) gösterge rakamının Devlet Memurlarına uygulanan aylık katsayı ile çarpımı sonucu bulunacak miktarı geçmemek üzere günlük ödeme miktarı olarak belirlenmesi ve Denetim Komisyonunun emrinde görevlendireceği kişilerin çalışma süresinin komisyonca belirlenmesine ilişkin teklif oylanarak oybirliği ile kabul edildi.</w:t>
      </w:r>
      <w:proofErr w:type="gramEnd"/>
    </w:p>
    <w:p w:rsidR="002907F4" w:rsidRDefault="002907F4" w:rsidP="0091377C">
      <w:pPr>
        <w:ind w:right="283" w:firstLine="709"/>
        <w:jc w:val="both"/>
      </w:pPr>
    </w:p>
    <w:p w:rsidR="002907F4" w:rsidRDefault="002907F4" w:rsidP="0091377C">
      <w:pPr>
        <w:ind w:right="283" w:firstLine="709"/>
        <w:jc w:val="both"/>
      </w:pPr>
    </w:p>
    <w:p w:rsidR="00067346" w:rsidRDefault="00067346" w:rsidP="0091377C">
      <w:pPr>
        <w:tabs>
          <w:tab w:val="left" w:pos="851"/>
        </w:tabs>
        <w:ind w:right="283"/>
        <w:jc w:val="both"/>
      </w:pPr>
    </w:p>
    <w:p w:rsidR="00475990" w:rsidRDefault="00475990" w:rsidP="0091377C">
      <w:pPr>
        <w:tabs>
          <w:tab w:val="left" w:pos="851"/>
        </w:tabs>
        <w:ind w:right="283"/>
        <w:jc w:val="both"/>
      </w:pPr>
    </w:p>
    <w:p w:rsidR="0077160C" w:rsidRDefault="0077160C" w:rsidP="0091377C">
      <w:pPr>
        <w:tabs>
          <w:tab w:val="left" w:pos="851"/>
        </w:tabs>
        <w:ind w:right="283"/>
        <w:jc w:val="both"/>
      </w:pPr>
    </w:p>
    <w:p w:rsidR="009D25DE" w:rsidRDefault="009D25DE" w:rsidP="0091377C">
      <w:pPr>
        <w:tabs>
          <w:tab w:val="left" w:pos="851"/>
        </w:tabs>
        <w:ind w:right="283"/>
        <w:jc w:val="both"/>
      </w:pPr>
    </w:p>
    <w:tbl>
      <w:tblPr>
        <w:tblStyle w:val="TabloKlavuzu"/>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832"/>
        <w:gridCol w:w="3260"/>
      </w:tblGrid>
      <w:tr w:rsidR="004565BF" w:rsidTr="00475990">
        <w:trPr>
          <w:trHeight w:val="594"/>
          <w:jc w:val="center"/>
        </w:trPr>
        <w:tc>
          <w:tcPr>
            <w:tcW w:w="2689" w:type="dxa"/>
            <w:vAlign w:val="center"/>
          </w:tcPr>
          <w:p w:rsidR="004565BF" w:rsidRPr="00743433" w:rsidRDefault="004565BF" w:rsidP="007B0013">
            <w:pPr>
              <w:jc w:val="center"/>
            </w:pPr>
            <w:r>
              <w:t>Ertan IŞIK</w:t>
            </w:r>
          </w:p>
          <w:p w:rsidR="004565BF" w:rsidRDefault="004565BF" w:rsidP="007B0013">
            <w:pPr>
              <w:autoSpaceDE w:val="0"/>
              <w:autoSpaceDN w:val="0"/>
              <w:adjustRightInd w:val="0"/>
              <w:jc w:val="center"/>
              <w:rPr>
                <w:color w:val="000000"/>
              </w:rPr>
            </w:pPr>
            <w:r>
              <w:rPr>
                <w:color w:val="000000"/>
              </w:rPr>
              <w:t>Meclis 1. Başkan V.</w:t>
            </w:r>
          </w:p>
        </w:tc>
        <w:tc>
          <w:tcPr>
            <w:tcW w:w="3832" w:type="dxa"/>
            <w:vAlign w:val="center"/>
          </w:tcPr>
          <w:p w:rsidR="004565BF" w:rsidRDefault="007C4552" w:rsidP="007B0013">
            <w:pPr>
              <w:tabs>
                <w:tab w:val="left" w:pos="2920"/>
              </w:tabs>
              <w:jc w:val="center"/>
              <w:rPr>
                <w:color w:val="000000"/>
              </w:rPr>
            </w:pPr>
            <w:r>
              <w:rPr>
                <w:color w:val="000000"/>
              </w:rPr>
              <w:t>Evrim KÜÇÜK</w:t>
            </w:r>
            <w:bookmarkStart w:id="0" w:name="_GoBack"/>
            <w:bookmarkEnd w:id="0"/>
          </w:p>
          <w:p w:rsidR="004565BF" w:rsidRDefault="004565BF" w:rsidP="007B0013">
            <w:pPr>
              <w:tabs>
                <w:tab w:val="left" w:pos="2920"/>
              </w:tabs>
              <w:jc w:val="center"/>
              <w:rPr>
                <w:color w:val="000000"/>
              </w:rPr>
            </w:pPr>
            <w:r>
              <w:rPr>
                <w:color w:val="000000"/>
              </w:rPr>
              <w:t>Divan Kâtibi</w:t>
            </w:r>
          </w:p>
        </w:tc>
        <w:tc>
          <w:tcPr>
            <w:tcW w:w="3260" w:type="dxa"/>
            <w:vAlign w:val="center"/>
          </w:tcPr>
          <w:p w:rsidR="004565BF" w:rsidRDefault="00475990" w:rsidP="00475990">
            <w:pPr>
              <w:autoSpaceDE w:val="0"/>
              <w:autoSpaceDN w:val="0"/>
              <w:adjustRightInd w:val="0"/>
              <w:ind w:left="30" w:right="171" w:hanging="133"/>
              <w:jc w:val="center"/>
              <w:rPr>
                <w:color w:val="000000"/>
              </w:rPr>
            </w:pPr>
            <w:r>
              <w:rPr>
                <w:color w:val="000000"/>
              </w:rPr>
              <w:t>Mustafa Kemal KÖMÜRCÜ</w:t>
            </w:r>
          </w:p>
          <w:p w:rsidR="004565BF" w:rsidRDefault="004565BF" w:rsidP="00475990">
            <w:pPr>
              <w:autoSpaceDE w:val="0"/>
              <w:autoSpaceDN w:val="0"/>
              <w:adjustRightInd w:val="0"/>
              <w:ind w:left="30" w:hanging="133"/>
              <w:jc w:val="center"/>
              <w:rPr>
                <w:color w:val="000000"/>
              </w:rPr>
            </w:pPr>
            <w:r>
              <w:rPr>
                <w:color w:val="000000"/>
              </w:rPr>
              <w:t>Divan Kâtibi</w:t>
            </w:r>
          </w:p>
        </w:tc>
      </w:tr>
    </w:tbl>
    <w:p w:rsidR="00067346" w:rsidRDefault="00067346" w:rsidP="0091377C">
      <w:pPr>
        <w:tabs>
          <w:tab w:val="left" w:pos="851"/>
        </w:tabs>
        <w:ind w:right="283"/>
        <w:jc w:val="both"/>
      </w:pPr>
    </w:p>
    <w:p w:rsidR="003D3967" w:rsidRDefault="003D3967" w:rsidP="0091377C">
      <w:pPr>
        <w:tabs>
          <w:tab w:val="left" w:pos="851"/>
        </w:tabs>
        <w:ind w:right="283"/>
        <w:jc w:val="both"/>
      </w:pPr>
    </w:p>
    <w:p w:rsidR="003D3967" w:rsidRDefault="003D3967" w:rsidP="0091377C">
      <w:pPr>
        <w:tabs>
          <w:tab w:val="left" w:pos="851"/>
        </w:tabs>
        <w:ind w:right="283"/>
        <w:jc w:val="both"/>
      </w:pPr>
    </w:p>
    <w:p w:rsidR="003D3967" w:rsidRDefault="003D3967" w:rsidP="003D3967">
      <w:pPr>
        <w:tabs>
          <w:tab w:val="left" w:pos="9356"/>
        </w:tabs>
        <w:ind w:right="283" w:firstLine="708"/>
        <w:jc w:val="both"/>
      </w:pPr>
    </w:p>
    <w:p w:rsidR="003D3967" w:rsidRDefault="003D3967" w:rsidP="0091377C">
      <w:pPr>
        <w:tabs>
          <w:tab w:val="left" w:pos="851"/>
        </w:tabs>
        <w:ind w:right="283"/>
        <w:jc w:val="both"/>
      </w:pPr>
    </w:p>
    <w:sectPr w:rsidR="003D3967" w:rsidSect="00DC517B">
      <w:headerReference w:type="default" r:id="rId8"/>
      <w:pgSz w:w="11906" w:h="16838"/>
      <w:pgMar w:top="993" w:right="849"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DC517B">
    <w:pPr>
      <w:tabs>
        <w:tab w:val="left" w:pos="1935"/>
      </w:tabs>
      <w:ind w:right="283"/>
      <w:jc w:val="both"/>
    </w:pPr>
  </w:p>
  <w:p w:rsidR="00DC517B" w:rsidRDefault="00B0462C" w:rsidP="00475990">
    <w:pPr>
      <w:tabs>
        <w:tab w:val="left" w:pos="9356"/>
      </w:tabs>
      <w:ind w:right="283"/>
      <w:jc w:val="both"/>
    </w:pPr>
    <w:r>
      <w:t xml:space="preserve">Karar No: </w:t>
    </w:r>
    <w:r w:rsidR="00475990">
      <w:t>03</w:t>
    </w:r>
    <w:r w:rsidR="00DC517B" w:rsidRPr="002D00A5">
      <w:t xml:space="preserve">                                             </w:t>
    </w:r>
    <w:r w:rsidR="00DC517B">
      <w:t xml:space="preserve">                                  </w:t>
    </w:r>
    <w:r w:rsidR="00DC517B" w:rsidRPr="002D00A5">
      <w:t xml:space="preserve">                           </w:t>
    </w:r>
    <w:r w:rsidR="00475990">
      <w:t xml:space="preserve">       </w:t>
    </w:r>
    <w:r w:rsidR="00DC517B">
      <w:t xml:space="preserve"> </w:t>
    </w:r>
    <w:r>
      <w:t>12</w:t>
    </w:r>
    <w:r w:rsidR="00DC517B">
      <w:t>.</w:t>
    </w:r>
    <w:r w:rsidR="00475990">
      <w:t>01</w:t>
    </w:r>
    <w:r w:rsidR="00DC517B">
      <w:t>.202</w:t>
    </w:r>
    <w:r w:rsidR="00475990">
      <w:t>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967"/>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5990"/>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5411"/>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552"/>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3BF02A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4F65B-455B-4CB3-819C-AF1B89F6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211</Words>
  <Characters>1438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ALPARSLAN MELEMEZ</cp:lastModifiedBy>
  <cp:revision>5</cp:revision>
  <cp:lastPrinted>2026-01-14T08:22:00Z</cp:lastPrinted>
  <dcterms:created xsi:type="dcterms:W3CDTF">2026-01-14T06:50:00Z</dcterms:created>
  <dcterms:modified xsi:type="dcterms:W3CDTF">2026-01-14T15:19:00Z</dcterms:modified>
</cp:coreProperties>
</file>