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C4" w:rsidRDefault="002D52C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EC582E" w:rsidRDefault="006E2351" w:rsidP="00AA7ED1">
      <w:pPr>
        <w:ind w:right="-1" w:firstLine="708"/>
        <w:jc w:val="both"/>
      </w:pPr>
      <w:r>
        <w:t>Pursaklar İlçesi Kurusarı Mahallesindeki emsal eşitsizliğinin giderilmesine</w:t>
      </w:r>
      <w:r w:rsidR="00531A98">
        <w:t xml:space="preserve"> </w:t>
      </w:r>
      <w:r w:rsidR="009160FF" w:rsidRPr="00C1697D">
        <w:t xml:space="preserve">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>
        <w:t>15</w:t>
      </w:r>
      <w:r w:rsidR="00005846">
        <w:t>.</w:t>
      </w:r>
      <w:r w:rsidR="00A06233">
        <w:t>1</w:t>
      </w:r>
      <w:r w:rsidR="00C84895">
        <w:t>2</w:t>
      </w:r>
      <w:r w:rsidR="00B52587">
        <w:t>.2025</w:t>
      </w:r>
      <w:r w:rsidR="00A36F50">
        <w:t xml:space="preserve"> tarihli ve </w:t>
      </w:r>
      <w:r w:rsidR="00C84895">
        <w:t>4</w:t>
      </w:r>
      <w:r w:rsidR="00746CFD">
        <w:t>3</w:t>
      </w:r>
      <w:r>
        <w:t>2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13</w:t>
      </w:r>
      <w:r w:rsidR="00EC582E" w:rsidRPr="00E35A5A">
        <w:t>.</w:t>
      </w:r>
      <w:r w:rsidR="00C84895">
        <w:t>01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E2351" w:rsidRDefault="00EC582E" w:rsidP="006E2351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6E2351" w:rsidRPr="00F07EF5">
        <w:t>Ankara İli Purs</w:t>
      </w:r>
      <w:r w:rsidR="006E2351">
        <w:t>aklar İlçesi Kurusarı Mahallesi</w:t>
      </w:r>
      <w:r w:rsidR="006E2351" w:rsidRPr="00F07EF5">
        <w:t>nde yapılan yeni imar planı düzenlemesinde yapılaşma hakkı</w:t>
      </w:r>
      <w:r w:rsidR="006E2351">
        <w:t>nın</w:t>
      </w:r>
      <w:r w:rsidR="006E2351" w:rsidRPr="00F07EF5">
        <w:rPr>
          <w:b/>
          <w:bCs/>
        </w:rPr>
        <w:t xml:space="preserve"> emsal (KAKS) 0.35</w:t>
      </w:r>
      <w:r w:rsidR="006E2351" w:rsidRPr="00F07EF5">
        <w:t xml:space="preserve"> olarak belirlen</w:t>
      </w:r>
      <w:r w:rsidR="006E2351">
        <w:t>diği, a</w:t>
      </w:r>
      <w:r w:rsidR="006E2351" w:rsidRPr="00F07EF5">
        <w:t>ncak aynı bölgenin çevresinde yer alan diğer yapı adalarında</w:t>
      </w:r>
      <w:r w:rsidR="006E2351" w:rsidRPr="00F07EF5">
        <w:rPr>
          <w:b/>
          <w:bCs/>
        </w:rPr>
        <w:t xml:space="preserve"> emsal değerlerinin 1.20</w:t>
      </w:r>
      <w:r w:rsidR="006E2351">
        <w:t xml:space="preserve"> olduğunun görüldüğü,</w:t>
      </w:r>
    </w:p>
    <w:p w:rsidR="006E2351" w:rsidRDefault="006E2351" w:rsidP="006E2351">
      <w:pPr>
        <w:tabs>
          <w:tab w:val="left" w:pos="9638"/>
        </w:tabs>
        <w:ind w:right="-1" w:firstLine="709"/>
        <w:jc w:val="both"/>
      </w:pPr>
    </w:p>
    <w:p w:rsidR="006E2351" w:rsidRDefault="006E2351" w:rsidP="006E2351">
      <w:pPr>
        <w:tabs>
          <w:tab w:val="left" w:pos="9638"/>
        </w:tabs>
        <w:ind w:right="-1" w:firstLine="709"/>
        <w:jc w:val="both"/>
      </w:pPr>
      <w:r w:rsidRPr="00F07EF5">
        <w:t>Plan bütünlüğü, şehircilik ilkeleri ve</w:t>
      </w:r>
      <w:r w:rsidRPr="00F07EF5">
        <w:rPr>
          <w:b/>
          <w:bCs/>
        </w:rPr>
        <w:t xml:space="preserve"> eşitlik ilkesine</w:t>
      </w:r>
      <w:r w:rsidRPr="00F07EF5">
        <w:t xml:space="preserve"> aykırı bu durum, hem uygulamada hem de mülkiyet hakkı açısından </w:t>
      </w:r>
      <w:r>
        <w:t>mağduriyetlere neden olduğu,</w:t>
      </w:r>
    </w:p>
    <w:p w:rsidR="006E2351" w:rsidRDefault="006E2351" w:rsidP="006E2351">
      <w:pPr>
        <w:tabs>
          <w:tab w:val="left" w:pos="9638"/>
        </w:tabs>
        <w:ind w:right="-1" w:firstLine="709"/>
        <w:jc w:val="both"/>
      </w:pPr>
    </w:p>
    <w:p w:rsidR="006E2351" w:rsidRDefault="006E2351" w:rsidP="006E2351">
      <w:pPr>
        <w:tabs>
          <w:tab w:val="left" w:pos="9638"/>
        </w:tabs>
        <w:ind w:right="-1" w:firstLine="709"/>
        <w:jc w:val="both"/>
      </w:pPr>
      <w:r>
        <w:t>Kurusarı Mahallesi</w:t>
      </w:r>
      <w:r w:rsidRPr="00F07EF5">
        <w:t>nde 0.35 emsal Kararından etkilenen parsel maliklerinin yapılaşma hakkı, çevrede uygulanan 1.20 emsale kıyasla yaklaşık</w:t>
      </w:r>
      <w:r w:rsidRPr="00F07EF5">
        <w:rPr>
          <w:b/>
          <w:bCs/>
        </w:rPr>
        <w:t xml:space="preserve"> üçte bire düşürül</w:t>
      </w:r>
      <w:r>
        <w:rPr>
          <w:b/>
          <w:bCs/>
        </w:rPr>
        <w:t xml:space="preserve">düğü, </w:t>
      </w:r>
      <w:r w:rsidRPr="00F07EF5">
        <w:rPr>
          <w:bCs/>
        </w:rPr>
        <w:t>b</w:t>
      </w:r>
      <w:r w:rsidRPr="00F07EF5">
        <w:t>u durum</w:t>
      </w:r>
      <w:r>
        <w:t>un</w:t>
      </w:r>
      <w:r w:rsidRPr="00F07EF5">
        <w:t xml:space="preserve"> mülkiyetlerin</w:t>
      </w:r>
      <w:r w:rsidRPr="00F07EF5">
        <w:rPr>
          <w:b/>
          <w:bCs/>
        </w:rPr>
        <w:t xml:space="preserve"> değer kaybına uğramasına,</w:t>
      </w:r>
      <w:r w:rsidRPr="00F07EF5">
        <w:t xml:space="preserve"> imar hakkının</w:t>
      </w:r>
      <w:r w:rsidRPr="00F07EF5">
        <w:rPr>
          <w:b/>
          <w:bCs/>
        </w:rPr>
        <w:t xml:space="preserve"> orantısız biçimde kısıtlanmasına</w:t>
      </w:r>
      <w:r w:rsidRPr="00F07EF5">
        <w:t xml:space="preserve"> ve komşu parsellerle arasında</w:t>
      </w:r>
      <w:r w:rsidRPr="00F07EF5">
        <w:rPr>
          <w:b/>
          <w:bCs/>
        </w:rPr>
        <w:t xml:space="preserve"> eşitsizlik oluşmasına</w:t>
      </w:r>
      <w:r w:rsidRPr="00F07EF5">
        <w:t xml:space="preserve"> yol aç</w:t>
      </w:r>
      <w:r>
        <w:t>tığı,</w:t>
      </w:r>
    </w:p>
    <w:p w:rsidR="006E2351" w:rsidRDefault="006E2351" w:rsidP="006E2351">
      <w:pPr>
        <w:tabs>
          <w:tab w:val="left" w:pos="9638"/>
        </w:tabs>
        <w:ind w:right="-1" w:firstLine="709"/>
        <w:jc w:val="both"/>
      </w:pPr>
    </w:p>
    <w:p w:rsidR="006E2351" w:rsidRDefault="006E2351" w:rsidP="006E2351">
      <w:pPr>
        <w:tabs>
          <w:tab w:val="left" w:pos="9638"/>
        </w:tabs>
        <w:ind w:right="-1" w:firstLine="709"/>
        <w:jc w:val="both"/>
        <w:rPr>
          <w:b/>
          <w:bCs/>
        </w:rPr>
      </w:pPr>
      <w:r>
        <w:t>P</w:t>
      </w:r>
      <w:r w:rsidRPr="00F07EF5">
        <w:t>lan bütünlüğündeki bu kırılma nedeniyle vatandaşın arsasına</w:t>
      </w:r>
      <w:r w:rsidRPr="00F07EF5">
        <w:rPr>
          <w:b/>
          <w:bCs/>
        </w:rPr>
        <w:t xml:space="preserve"> konut veya ticari proje geliştirme imkânı fiilen ortadan kalkmakta,</w:t>
      </w:r>
      <w:r w:rsidRPr="00F07EF5">
        <w:t xml:space="preserve"> aynı bölgede yaşayan iki komşudan birinin 1.20 emsal ile çok katlı yapı yapabilirken diğerinin </w:t>
      </w:r>
      <w:r>
        <w:t>0.35 emsal ile sınırlandırıldığı,</w:t>
      </w:r>
    </w:p>
    <w:p w:rsidR="006E2351" w:rsidRPr="00F07EF5" w:rsidRDefault="006E2351" w:rsidP="006E2351">
      <w:pPr>
        <w:tabs>
          <w:tab w:val="left" w:pos="9638"/>
        </w:tabs>
        <w:ind w:right="-1" w:firstLine="709"/>
        <w:jc w:val="both"/>
      </w:pPr>
    </w:p>
    <w:p w:rsidR="006E2351" w:rsidRPr="00F07EF5" w:rsidRDefault="006E2351" w:rsidP="006E2351">
      <w:pPr>
        <w:tabs>
          <w:tab w:val="left" w:pos="9638"/>
        </w:tabs>
        <w:ind w:right="-1" w:firstLine="709"/>
        <w:jc w:val="both"/>
      </w:pPr>
      <w:r w:rsidRPr="00F07EF5">
        <w:t xml:space="preserve">Bu fark yalnızca imar hakkını değil, vatandaşın ekonomik gücünü, yatırım potansiyelini, arsasının rayiç değerini ve sosyal adalet algısını </w:t>
      </w:r>
      <w:r>
        <w:t>olumsuz etkilediği,</w:t>
      </w:r>
    </w:p>
    <w:p w:rsidR="006E2351" w:rsidRDefault="006E2351" w:rsidP="006E2351">
      <w:pPr>
        <w:tabs>
          <w:tab w:val="left" w:pos="9638"/>
        </w:tabs>
        <w:ind w:right="-1" w:firstLine="709"/>
        <w:jc w:val="both"/>
      </w:pPr>
    </w:p>
    <w:p w:rsidR="006E2351" w:rsidRDefault="006E2351" w:rsidP="006E2351">
      <w:pPr>
        <w:pStyle w:val="ListeParagraf"/>
        <w:numPr>
          <w:ilvl w:val="0"/>
          <w:numId w:val="8"/>
        </w:numPr>
        <w:tabs>
          <w:tab w:val="left" w:pos="0"/>
        </w:tabs>
        <w:ind w:left="0" w:right="-1" w:firstLine="709"/>
        <w:jc w:val="both"/>
      </w:pPr>
      <w:r w:rsidRPr="00F07EF5">
        <w:t>Aynı fonksiyon ve konumdaki parseller arasında bu derece büyük emsal farkı, şehircilik ilkeleri v</w:t>
      </w:r>
      <w:r>
        <w:t>e eşit işlem ilkesine aykırı olduğu,</w:t>
      </w:r>
    </w:p>
    <w:p w:rsidR="006E2351" w:rsidRDefault="006E2351" w:rsidP="006E2351">
      <w:pPr>
        <w:pStyle w:val="ListeParagraf"/>
        <w:numPr>
          <w:ilvl w:val="0"/>
          <w:numId w:val="8"/>
        </w:numPr>
        <w:tabs>
          <w:tab w:val="left" w:pos="0"/>
        </w:tabs>
        <w:ind w:left="0" w:right="-1" w:firstLine="709"/>
        <w:jc w:val="both"/>
      </w:pPr>
      <w:r w:rsidRPr="00F07EF5">
        <w:t>Plan açıklama raporlarında söz konusu farkı haklı gösterecek bir</w:t>
      </w:r>
      <w:r>
        <w:t xml:space="preserve"> teknik gerekçe bulunmadığı,</w:t>
      </w:r>
    </w:p>
    <w:p w:rsidR="006E2351" w:rsidRPr="00F07EF5" w:rsidRDefault="006E2351" w:rsidP="006E2351">
      <w:pPr>
        <w:pStyle w:val="ListeParagraf"/>
        <w:numPr>
          <w:ilvl w:val="0"/>
          <w:numId w:val="8"/>
        </w:numPr>
        <w:tabs>
          <w:tab w:val="left" w:pos="0"/>
          <w:tab w:val="left" w:pos="9638"/>
        </w:tabs>
        <w:ind w:left="0" w:right="-1" w:firstLine="709"/>
        <w:jc w:val="both"/>
      </w:pPr>
      <w:r w:rsidRPr="00F07EF5">
        <w:t xml:space="preserve">Kamu yararı ve plan bütünlüğünün sağlanması için </w:t>
      </w:r>
      <w:proofErr w:type="gramStart"/>
      <w:r w:rsidRPr="00F07EF5">
        <w:t>revizyon</w:t>
      </w:r>
      <w:proofErr w:type="gramEnd"/>
      <w:r w:rsidRPr="00F07EF5">
        <w:t xml:space="preserve"> </w:t>
      </w:r>
      <w:r>
        <w:t>gerektiği,</w:t>
      </w:r>
      <w:r w:rsidRPr="00F07EF5">
        <w:t xml:space="preserve"> </w:t>
      </w:r>
    </w:p>
    <w:p w:rsidR="006E2351" w:rsidRDefault="006E2351" w:rsidP="006E2351">
      <w:pPr>
        <w:pStyle w:val="ListeParagraf"/>
        <w:tabs>
          <w:tab w:val="left" w:pos="0"/>
          <w:tab w:val="left" w:pos="9638"/>
        </w:tabs>
        <w:ind w:left="709" w:right="-1"/>
        <w:jc w:val="both"/>
      </w:pPr>
    </w:p>
    <w:p w:rsidR="00051A3B" w:rsidRDefault="006E2351" w:rsidP="006E2351">
      <w:pPr>
        <w:tabs>
          <w:tab w:val="left" w:pos="9638"/>
        </w:tabs>
        <w:ind w:right="-1" w:firstLine="709"/>
        <w:jc w:val="both"/>
      </w:pPr>
      <w:r>
        <w:t xml:space="preserve">Hususları tespit edilmiş olup, </w:t>
      </w:r>
      <w:r w:rsidRPr="00F07EF5">
        <w:t>Purs</w:t>
      </w:r>
      <w:r>
        <w:t>aklar İlçesi Kurusarı</w:t>
      </w:r>
      <w:bookmarkStart w:id="0" w:name="_GoBack"/>
      <w:bookmarkEnd w:id="0"/>
      <w:r>
        <w:t xml:space="preserve"> Mahallesi</w:t>
      </w:r>
      <w:r w:rsidRPr="00F07EF5">
        <w:t>nde 0.35 olarak belirlenen emsal değerinin, çevredeki uygulama ile uyumlu</w:t>
      </w:r>
      <w:r w:rsidRPr="00F07EF5">
        <w:rPr>
          <w:b/>
          <w:bCs/>
        </w:rPr>
        <w:t xml:space="preserve"> 1.20 emsal seviyesinde yeniden değerlendirilmesi,</w:t>
      </w:r>
      <w:r w:rsidRPr="00F07EF5">
        <w:t xml:space="preserve"> plan notla</w:t>
      </w:r>
      <w:r>
        <w:t>rı</w:t>
      </w:r>
      <w:r w:rsidRPr="00F07EF5">
        <w:t xml:space="preserve"> ve plan kararlarının bu doğrultuda revize edilmesinin</w:t>
      </w:r>
      <w:r>
        <w:t xml:space="preserve">, söz konusu alan ile ilgili daha önce verilen mahkeme kararına aykırı olacağından </w:t>
      </w:r>
      <w:r w:rsidRPr="0005423C">
        <w:t>konunun “</w:t>
      </w:r>
      <w:r>
        <w:t>İlgilisine</w:t>
      </w:r>
      <w:r w:rsidRPr="0005423C">
        <w:t xml:space="preserve"> </w:t>
      </w:r>
      <w:proofErr w:type="spellStart"/>
      <w:r w:rsidRPr="0005423C">
        <w:t>iadesi”</w:t>
      </w:r>
      <w:r>
        <w:t>ne</w:t>
      </w:r>
      <w:proofErr w:type="spellEnd"/>
      <w:r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C84895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764D3D" w:rsidRDefault="00C84895" w:rsidP="00C84895">
            <w:pPr>
              <w:autoSpaceDE w:val="0"/>
              <w:autoSpaceDN w:val="0"/>
              <w:adjustRightInd w:val="0"/>
              <w:ind w:left="-20" w:firstLine="2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AA7ED1">
      <w:headerReference w:type="default" r:id="rId8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6E2351" w:rsidP="00173D31">
    <w:pPr>
      <w:ind w:right="-1"/>
      <w:jc w:val="both"/>
    </w:pPr>
    <w:r>
      <w:t>Karar No: 12</w:t>
    </w:r>
    <w:r w:rsidR="00173D31">
      <w:t xml:space="preserve">   </w:t>
    </w:r>
    <w:r w:rsidR="00173D31" w:rsidRPr="002D00A5">
      <w:t xml:space="preserve">                                    </w:t>
    </w:r>
    <w:r w:rsidR="00173D31">
      <w:t xml:space="preserve">                                  </w:t>
    </w:r>
    <w:r w:rsidR="00173D31" w:rsidRPr="002D00A5">
      <w:t xml:space="preserve">                </w:t>
    </w:r>
    <w:r w:rsidR="00173D31">
      <w:t xml:space="preserve">  </w:t>
    </w:r>
    <w:r w:rsidR="00173D31" w:rsidRPr="002D00A5">
      <w:t xml:space="preserve">         </w:t>
    </w:r>
    <w:r w:rsidR="00173D31">
      <w:t xml:space="preserve"> </w:t>
    </w:r>
    <w:r w:rsidR="00173D31" w:rsidRPr="002D00A5">
      <w:t xml:space="preserve">  </w:t>
    </w:r>
    <w:r w:rsidR="00173D31">
      <w:t xml:space="preserve">         </w:t>
    </w:r>
    <w:r>
      <w:t xml:space="preserve">      </w:t>
    </w:r>
    <w:r w:rsidR="00173D31">
      <w:t>13.01.2026</w:t>
    </w:r>
  </w:p>
  <w:p w:rsidR="00B63F9A" w:rsidRDefault="00B63F9A" w:rsidP="00B63F9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614DB7"/>
    <w:multiLevelType w:val="hybridMultilevel"/>
    <w:tmpl w:val="C60653F0"/>
    <w:lvl w:ilvl="0" w:tplc="E704360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351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B3CB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687B-E741-4422-9E68-250C4E59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2026-01-14T07:39:00Z</cp:lastPrinted>
  <dcterms:created xsi:type="dcterms:W3CDTF">2026-01-14T07:39:00Z</dcterms:created>
  <dcterms:modified xsi:type="dcterms:W3CDTF">2026-01-14T07:39:00Z</dcterms:modified>
</cp:coreProperties>
</file>