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BEA" w:rsidRDefault="00115BEA" w:rsidP="00CF1A5D">
      <w:pPr>
        <w:ind w:right="-1"/>
        <w:jc w:val="center"/>
      </w:pPr>
    </w:p>
    <w:p w:rsidR="005A4A48" w:rsidRDefault="005C0890" w:rsidP="00CF1A5D">
      <w:pPr>
        <w:ind w:right="-1"/>
        <w:jc w:val="center"/>
      </w:pPr>
      <w:r w:rsidRPr="00BD6983">
        <w:t>K A R A R</w:t>
      </w:r>
    </w:p>
    <w:p w:rsidR="00CF1A5D" w:rsidRDefault="00CF1A5D" w:rsidP="00CF1A5D">
      <w:pPr>
        <w:ind w:right="-1"/>
        <w:jc w:val="center"/>
      </w:pPr>
    </w:p>
    <w:p w:rsidR="00115BEA" w:rsidRDefault="00115BEA" w:rsidP="00CF1A5D">
      <w:pPr>
        <w:ind w:right="-1"/>
        <w:jc w:val="center"/>
      </w:pPr>
    </w:p>
    <w:p w:rsidR="00CF1A5D" w:rsidRDefault="00CF1A5D" w:rsidP="00CF1A5D">
      <w:pPr>
        <w:ind w:right="-1"/>
        <w:jc w:val="center"/>
      </w:pPr>
    </w:p>
    <w:p w:rsidR="0077160C" w:rsidRPr="00BD6983" w:rsidRDefault="00D15A5A" w:rsidP="00BD6983">
      <w:pPr>
        <w:tabs>
          <w:tab w:val="left" w:pos="9356"/>
        </w:tabs>
        <w:ind w:right="-1" w:firstLine="708"/>
        <w:jc w:val="both"/>
      </w:pPr>
      <w:r>
        <w:t>Belediyemiz envanterine kayıtlı 06 DF 7444 plakalı 2011 model Fiat marka hasta nakil aracının Şereflikoçhisar Belediyesine 5 (beş) yıl süre ile tahsis edilmesine</w:t>
      </w:r>
      <w:r w:rsidR="00115BEA" w:rsidRPr="00BD6983">
        <w:t xml:space="preserve"> </w:t>
      </w:r>
      <w:r w:rsidR="0077160C" w:rsidRPr="00BD6983">
        <w:t xml:space="preserve">ilişkin </w:t>
      </w:r>
      <w:r w:rsidRPr="00D15A5A">
        <w:t>Sağlık İşleri Dairesi Başkanlığı</w:t>
      </w:r>
      <w:r>
        <w:t>nın</w:t>
      </w:r>
      <w:r w:rsidR="00600B28">
        <w:t xml:space="preserve"> </w:t>
      </w:r>
      <w:r w:rsidR="00034AD0">
        <w:t>13</w:t>
      </w:r>
      <w:r w:rsidR="004565BF" w:rsidRPr="00BD6983">
        <w:t>.</w:t>
      </w:r>
      <w:r w:rsidR="00C11A48">
        <w:t>01</w:t>
      </w:r>
      <w:r w:rsidR="004565BF" w:rsidRPr="00BD6983">
        <w:t>.</w:t>
      </w:r>
      <w:r w:rsidR="0077160C" w:rsidRPr="00BD6983">
        <w:t>202</w:t>
      </w:r>
      <w:r w:rsidR="00C11A48">
        <w:t>6</w:t>
      </w:r>
      <w:r w:rsidR="0077160C" w:rsidRPr="00BD6983">
        <w:t xml:space="preserve"> tarihli</w:t>
      </w:r>
      <w:r w:rsidR="00DC517B" w:rsidRPr="00BD6983">
        <w:t xml:space="preserve"> ve E-</w:t>
      </w:r>
      <w:r>
        <w:t>2060199</w:t>
      </w:r>
      <w:r w:rsidR="00034AD0">
        <w:t xml:space="preserve"> </w:t>
      </w:r>
      <w:r w:rsidR="00DC517B" w:rsidRPr="00BD6983">
        <w:t>sayılı</w:t>
      </w:r>
      <w:r w:rsidR="0077160C" w:rsidRPr="00BD6983">
        <w:t xml:space="preserve"> </w:t>
      </w:r>
      <w:r w:rsidR="00DC517B" w:rsidRPr="00BD6983">
        <w:t>yazısı</w:t>
      </w:r>
      <w:r w:rsidR="0077160C" w:rsidRPr="00BD6983">
        <w:t xml:space="preserve"> Büyükşehir Belediye Meclisimizin </w:t>
      </w:r>
      <w:r w:rsidR="00BD6983" w:rsidRPr="00BD6983">
        <w:t>1</w:t>
      </w:r>
      <w:r w:rsidR="005A4A48">
        <w:t>4</w:t>
      </w:r>
      <w:r w:rsidR="0077160C" w:rsidRPr="00BD6983">
        <w:t>.</w:t>
      </w:r>
      <w:r w:rsidR="00BD6983" w:rsidRPr="00BD6983">
        <w:t>01</w:t>
      </w:r>
      <w:r w:rsidR="0077160C" w:rsidRPr="00BD6983">
        <w:t>.202</w:t>
      </w:r>
      <w:r w:rsidR="00BD6983" w:rsidRPr="00BD6983">
        <w:t>6</w:t>
      </w:r>
      <w:r w:rsidR="0077160C" w:rsidRPr="00BD6983">
        <w:t xml:space="preserve"> tarihli toplantısında okundu.</w:t>
      </w:r>
    </w:p>
    <w:p w:rsidR="0077160C" w:rsidRPr="00BD6983" w:rsidRDefault="0077160C" w:rsidP="00BD6983">
      <w:pPr>
        <w:tabs>
          <w:tab w:val="left" w:pos="9356"/>
        </w:tabs>
        <w:ind w:right="-1" w:firstLine="708"/>
        <w:jc w:val="both"/>
      </w:pPr>
    </w:p>
    <w:p w:rsidR="00D15A5A" w:rsidRDefault="0077160C" w:rsidP="00D15A5A">
      <w:pPr>
        <w:tabs>
          <w:tab w:val="left" w:pos="9356"/>
        </w:tabs>
        <w:ind w:right="-1" w:firstLine="708"/>
        <w:jc w:val="both"/>
      </w:pPr>
      <w:r w:rsidRPr="00BD6983">
        <w:t xml:space="preserve">Konunun Komisyona gönderilmeden görüşülüp karara bağlanmasını isteyen Meclis </w:t>
      </w:r>
      <w:r w:rsidR="005A4A48">
        <w:t>1</w:t>
      </w:r>
      <w:r w:rsidRPr="00BD6983">
        <w:t xml:space="preserve">. Başkan Vekili </w:t>
      </w:r>
      <w:r w:rsidR="005A4A48">
        <w:t xml:space="preserve">Ertan </w:t>
      </w:r>
      <w:proofErr w:type="spellStart"/>
      <w:r w:rsidR="005A4A48">
        <w:t>IŞIK</w:t>
      </w:r>
      <w:r w:rsidR="00BD6983" w:rsidRPr="00BD6983">
        <w:t>’ın</w:t>
      </w:r>
      <w:proofErr w:type="spellEnd"/>
      <w:r w:rsidRPr="00BD6983">
        <w:t xml:space="preserve"> şifahi önerisinin kabulü ile konu üzerinde yapılan görüşmelerden sonra;</w:t>
      </w:r>
      <w:r w:rsidR="00B77BBC">
        <w:t xml:space="preserve"> </w:t>
      </w:r>
      <w:r w:rsidR="00D15A5A">
        <w:t>Şereflikoçhisar Belediye Başkanlığının E-00022432 sayılı yazısında; İlçelerinde ikamet eden yaşlı, engelli ve sosyoekonomik durumu yetersiz olan vatandaşların evde sağlık hizmetlerinde kullanılmak üzere araçlarının yetersiz kaldığı ve kırsal mahalleler dahil hastaların bu anlamda mağduriyet yaşadıkları, sosyal hizmet anlayışı kapsamında sağlık hizmetleri konusunda mağdur olan vatandaşların evde sağlık hizmetlerinin düzenli bir şekilde yürütülmesini sağlamak, bu süreçte kolaylık sağlanarak mağduriyeti ortadan kaldırmak ve Şereflikoçhisar Belediyesinin sorumluluk bölgelerine hizmet götürebilmeleri için Büyükşehir Belediyesi envanterine kayıtlı 1 (bir) adet  hasta nakil aracının evde sağlık hizmetlerinde kullanılmak üzere 5 (beş) yıllığına tahsisi talep edildiği,</w:t>
      </w:r>
    </w:p>
    <w:p w:rsidR="00D15A5A" w:rsidRDefault="00D15A5A" w:rsidP="00D15A5A">
      <w:pPr>
        <w:tabs>
          <w:tab w:val="left" w:pos="9356"/>
        </w:tabs>
        <w:ind w:right="-1" w:firstLine="708"/>
        <w:jc w:val="both"/>
      </w:pPr>
    </w:p>
    <w:p w:rsidR="00D15A5A" w:rsidRDefault="00D15A5A" w:rsidP="00D15A5A">
      <w:pPr>
        <w:tabs>
          <w:tab w:val="left" w:pos="9356"/>
        </w:tabs>
        <w:ind w:right="-1" w:firstLine="708"/>
        <w:jc w:val="both"/>
      </w:pPr>
      <w:r>
        <w:t xml:space="preserve">5018 sayılı Kamu Mali Yönetimi ve Kontrol Kanunu’nun 44’üncü maddesinin birinci fıkrasına istinaden 09.10.2024 tarih ve 9014 sayılı Cumhurbaşkanı Kararı ile yürürlüğe konulan ve 10.10.2024 tarih ve 32688 sayılı Resmi </w:t>
      </w:r>
      <w:proofErr w:type="spellStart"/>
      <w:r>
        <w:t>Gazete’de</w:t>
      </w:r>
      <w:proofErr w:type="spellEnd"/>
      <w:r>
        <w:t xml:space="preserve"> yayımlanan Taşınır Mal Yönetmeliği’nin “Kamu idareleri arasında bedelsiz devir ve tahsis” başlıklı 31’inci maddesinde “(1) Kamu idareleri, ihtiyaç fazlası taşınırları bu taşınıra ihtiyaç duyan diğer kamu idarelerine bedelsiz olarak devredebilir veya geçici olarak tahsis edebilir” hükmü yer aldığı,</w:t>
      </w:r>
    </w:p>
    <w:p w:rsidR="00D15A5A" w:rsidRDefault="00D15A5A" w:rsidP="00D15A5A">
      <w:pPr>
        <w:tabs>
          <w:tab w:val="left" w:pos="9356"/>
        </w:tabs>
        <w:ind w:right="-1" w:firstLine="708"/>
        <w:jc w:val="both"/>
      </w:pPr>
    </w:p>
    <w:p w:rsidR="002907F4" w:rsidRPr="00BD6983" w:rsidRDefault="00D15A5A" w:rsidP="00D15A5A">
      <w:pPr>
        <w:tabs>
          <w:tab w:val="left" w:pos="9356"/>
        </w:tabs>
        <w:ind w:right="-1" w:firstLine="708"/>
        <w:jc w:val="both"/>
      </w:pPr>
      <w:r>
        <w:t xml:space="preserve">Bu nedenle; Belediyemiz Sağlık İşleri Dairesi Başkanlığı Sağlık Hizmetleri ve Bağımlılıkla Mücadele Şube Müdürlüğü </w:t>
      </w:r>
      <w:proofErr w:type="gramStart"/>
      <w:r>
        <w:t>envanterinde</w:t>
      </w:r>
      <w:proofErr w:type="gramEnd"/>
      <w:r>
        <w:t xml:space="preserve"> kayıtlı ve hasta nakil hizmetlerinde kullanılması uygun olmayan ihtiyaç fazlası 2011 model 06 DF 7444 plaka Fiat </w:t>
      </w:r>
      <w:proofErr w:type="spellStart"/>
      <w:r>
        <w:t>Ducato</w:t>
      </w:r>
      <w:proofErr w:type="spellEnd"/>
      <w:r>
        <w:t xml:space="preserve"> Van 2.3 M. Jet marka hasta nakil aracının Şereflikoçhisar Belediye Başkanlığına 5 (beş) yıllığına tahsis</w:t>
      </w:r>
      <w:r w:rsidR="008F7E9A">
        <w:t xml:space="preserve"> edilmesine</w:t>
      </w:r>
      <w:r w:rsidRPr="00782487">
        <w:t xml:space="preserve"> </w:t>
      </w:r>
      <w:r w:rsidR="00045AB5" w:rsidRPr="00782487">
        <w:t>ilişkin teklif oylanarak oybirliği ile kabul edildi.</w:t>
      </w:r>
    </w:p>
    <w:p w:rsidR="00067346" w:rsidRDefault="00067346" w:rsidP="00BD6983">
      <w:pPr>
        <w:tabs>
          <w:tab w:val="left" w:pos="851"/>
        </w:tabs>
        <w:ind w:right="-1"/>
        <w:jc w:val="both"/>
      </w:pPr>
    </w:p>
    <w:p w:rsidR="0077160C" w:rsidRPr="00BD6983" w:rsidRDefault="0077160C" w:rsidP="00BD6983">
      <w:pPr>
        <w:tabs>
          <w:tab w:val="left" w:pos="851"/>
        </w:tabs>
        <w:ind w:right="-1"/>
        <w:jc w:val="both"/>
      </w:pPr>
    </w:p>
    <w:p w:rsidR="005958DE" w:rsidRDefault="005958DE" w:rsidP="00BD6983">
      <w:pPr>
        <w:tabs>
          <w:tab w:val="left" w:pos="851"/>
        </w:tabs>
        <w:ind w:right="-1"/>
        <w:jc w:val="both"/>
      </w:pPr>
    </w:p>
    <w:p w:rsidR="00115BEA" w:rsidRDefault="00115BEA" w:rsidP="00BD6983">
      <w:pPr>
        <w:tabs>
          <w:tab w:val="left" w:pos="851"/>
        </w:tabs>
        <w:ind w:right="-1"/>
        <w:jc w:val="both"/>
      </w:pPr>
      <w:bookmarkStart w:id="0" w:name="_GoBack"/>
      <w:bookmarkEnd w:id="0"/>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2920"/>
        <w:gridCol w:w="3434"/>
      </w:tblGrid>
      <w:tr w:rsidR="004565BF" w:rsidRPr="00BD6983" w:rsidTr="00BC4FE5">
        <w:trPr>
          <w:trHeight w:val="594"/>
          <w:jc w:val="center"/>
        </w:trPr>
        <w:tc>
          <w:tcPr>
            <w:tcW w:w="3176" w:type="dxa"/>
            <w:vAlign w:val="center"/>
          </w:tcPr>
          <w:p w:rsidR="004565BF" w:rsidRPr="00BD6983" w:rsidRDefault="005A4A48" w:rsidP="00BD6983">
            <w:pPr>
              <w:ind w:right="-1"/>
              <w:jc w:val="center"/>
            </w:pPr>
            <w:r>
              <w:t>Ertan IŞIK</w:t>
            </w:r>
          </w:p>
          <w:p w:rsidR="004565BF" w:rsidRPr="00BD6983" w:rsidRDefault="007967E9" w:rsidP="005A4A48">
            <w:pPr>
              <w:autoSpaceDE w:val="0"/>
              <w:autoSpaceDN w:val="0"/>
              <w:adjustRightInd w:val="0"/>
              <w:ind w:right="-1"/>
              <w:jc w:val="center"/>
              <w:rPr>
                <w:color w:val="000000"/>
              </w:rPr>
            </w:pPr>
            <w:r>
              <w:rPr>
                <w:color w:val="000000"/>
              </w:rPr>
              <w:t xml:space="preserve">Meclis </w:t>
            </w:r>
            <w:r w:rsidR="005A4A48">
              <w:rPr>
                <w:color w:val="000000"/>
              </w:rPr>
              <w:t>1</w:t>
            </w:r>
            <w:r w:rsidR="004565BF" w:rsidRPr="00BD6983">
              <w:rPr>
                <w:color w:val="000000"/>
              </w:rPr>
              <w:t>. Başkan V.</w:t>
            </w:r>
          </w:p>
        </w:tc>
        <w:tc>
          <w:tcPr>
            <w:tcW w:w="2920" w:type="dxa"/>
            <w:vAlign w:val="center"/>
          </w:tcPr>
          <w:p w:rsidR="004565BF" w:rsidRPr="00BD6983" w:rsidRDefault="005A4A48" w:rsidP="00BD6983">
            <w:pPr>
              <w:tabs>
                <w:tab w:val="left" w:pos="2920"/>
              </w:tabs>
              <w:ind w:right="-1"/>
              <w:jc w:val="center"/>
              <w:rPr>
                <w:color w:val="000000"/>
              </w:rPr>
            </w:pPr>
            <w:r>
              <w:t>Özkan DENİZ</w:t>
            </w:r>
          </w:p>
          <w:p w:rsidR="004565BF" w:rsidRPr="00BD6983" w:rsidRDefault="004565BF" w:rsidP="00BD6983">
            <w:pPr>
              <w:tabs>
                <w:tab w:val="left" w:pos="2920"/>
              </w:tabs>
              <w:ind w:right="-1"/>
              <w:jc w:val="center"/>
              <w:rPr>
                <w:color w:val="000000"/>
              </w:rPr>
            </w:pPr>
            <w:r w:rsidRPr="00BD6983">
              <w:rPr>
                <w:color w:val="000000"/>
              </w:rPr>
              <w:t>Divan Kâtibi</w:t>
            </w:r>
          </w:p>
        </w:tc>
        <w:tc>
          <w:tcPr>
            <w:tcW w:w="3434" w:type="dxa"/>
            <w:vAlign w:val="center"/>
          </w:tcPr>
          <w:p w:rsidR="004565BF" w:rsidRPr="00BD6983" w:rsidRDefault="007967E9" w:rsidP="00BD6983">
            <w:pPr>
              <w:autoSpaceDE w:val="0"/>
              <w:autoSpaceDN w:val="0"/>
              <w:adjustRightInd w:val="0"/>
              <w:ind w:left="30" w:right="-1"/>
              <w:jc w:val="center"/>
              <w:rPr>
                <w:color w:val="000000"/>
              </w:rPr>
            </w:pPr>
            <w:r>
              <w:rPr>
                <w:color w:val="000000"/>
              </w:rPr>
              <w:t>Mustafa Kemal KÖMÜRCÜ</w:t>
            </w:r>
          </w:p>
          <w:p w:rsidR="004565BF" w:rsidRPr="00BD6983" w:rsidRDefault="004565BF" w:rsidP="00BD6983">
            <w:pPr>
              <w:autoSpaceDE w:val="0"/>
              <w:autoSpaceDN w:val="0"/>
              <w:adjustRightInd w:val="0"/>
              <w:ind w:left="-20" w:right="-1" w:firstLine="20"/>
              <w:jc w:val="center"/>
              <w:rPr>
                <w:color w:val="000000"/>
              </w:rPr>
            </w:pPr>
            <w:r w:rsidRPr="00BD6983">
              <w:rPr>
                <w:color w:val="000000"/>
              </w:rPr>
              <w:t>Divan Kâtibi</w:t>
            </w:r>
          </w:p>
        </w:tc>
      </w:tr>
    </w:tbl>
    <w:p w:rsidR="00067346" w:rsidRPr="00BD6983" w:rsidRDefault="00067346" w:rsidP="00BD6983">
      <w:pPr>
        <w:tabs>
          <w:tab w:val="left" w:pos="851"/>
        </w:tabs>
        <w:ind w:right="-1"/>
        <w:jc w:val="both"/>
      </w:pPr>
    </w:p>
    <w:sectPr w:rsidR="00067346" w:rsidRPr="00BD6983" w:rsidSect="00BD6983">
      <w:headerReference w:type="default" r:id="rId8"/>
      <w:pgSz w:w="11906" w:h="16838"/>
      <w:pgMar w:top="993" w:right="1133" w:bottom="567" w:left="1418" w:header="99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C517B" w:rsidRPr="002D00A5" w:rsidTr="00DC517B">
      <w:trPr>
        <w:trHeight w:val="1008"/>
      </w:trPr>
      <w:tc>
        <w:tcPr>
          <w:tcW w:w="3510" w:type="dxa"/>
        </w:tcPr>
        <w:p w:rsidR="00DC517B" w:rsidRPr="002D00A5" w:rsidRDefault="00DC517B" w:rsidP="00DC517B">
          <w:pPr>
            <w:ind w:right="283"/>
            <w:jc w:val="center"/>
          </w:pPr>
          <w:r w:rsidRPr="002D00A5">
            <w:t>T.C.</w:t>
          </w:r>
        </w:p>
        <w:p w:rsidR="00DC517B" w:rsidRPr="002D00A5" w:rsidRDefault="00DC517B" w:rsidP="00DC517B">
          <w:pPr>
            <w:ind w:right="283"/>
            <w:jc w:val="center"/>
          </w:pPr>
          <w:r w:rsidRPr="002D00A5">
            <w:t>ANKARA BÜYÜKŞEHİR</w:t>
          </w:r>
        </w:p>
        <w:p w:rsidR="00DC517B" w:rsidRPr="002D00A5" w:rsidRDefault="00DC517B" w:rsidP="00DC517B">
          <w:pPr>
            <w:ind w:right="283"/>
            <w:jc w:val="center"/>
          </w:pPr>
          <w:r w:rsidRPr="002D00A5">
            <w:t>BELEDİYE MECLİSİ</w:t>
          </w:r>
        </w:p>
      </w:tc>
    </w:tr>
  </w:tbl>
  <w:p w:rsidR="00DC517B" w:rsidRDefault="00DC517B" w:rsidP="00DC517B">
    <w:pPr>
      <w:tabs>
        <w:tab w:val="left" w:pos="1935"/>
      </w:tabs>
      <w:ind w:right="283"/>
      <w:jc w:val="both"/>
    </w:pPr>
  </w:p>
  <w:p w:rsidR="00DC517B" w:rsidRDefault="00DC517B" w:rsidP="00BD6983">
    <w:pPr>
      <w:tabs>
        <w:tab w:val="left" w:pos="1935"/>
      </w:tabs>
      <w:ind w:right="-1"/>
      <w:jc w:val="both"/>
    </w:pPr>
  </w:p>
  <w:p w:rsidR="00DC517B" w:rsidRDefault="00B0462C" w:rsidP="00BD6983">
    <w:pPr>
      <w:tabs>
        <w:tab w:val="left" w:pos="9356"/>
      </w:tabs>
      <w:ind w:right="-1"/>
      <w:jc w:val="both"/>
    </w:pPr>
    <w:r>
      <w:t xml:space="preserve">Karar No: </w:t>
    </w:r>
    <w:r w:rsidR="005958DE">
      <w:t>7</w:t>
    </w:r>
    <w:r w:rsidR="00D15A5A">
      <w:t>9</w:t>
    </w:r>
    <w:r w:rsidR="00DC517B" w:rsidRPr="002D00A5">
      <w:t xml:space="preserve">                                             </w:t>
    </w:r>
    <w:r w:rsidR="00DC517B">
      <w:t xml:space="preserve">                                  </w:t>
    </w:r>
    <w:r w:rsidR="00DC517B" w:rsidRPr="002D00A5">
      <w:t xml:space="preserve">                           </w:t>
    </w:r>
    <w:r w:rsidR="00DC517B">
      <w:t xml:space="preserve">         </w:t>
    </w:r>
    <w:r w:rsidR="00BD6983">
      <w:t xml:space="preserve">    1</w:t>
    </w:r>
    <w:r w:rsidR="005A4A48">
      <w:t>4</w:t>
    </w:r>
    <w:r w:rsidR="00DC517B">
      <w:t>.</w:t>
    </w:r>
    <w:r w:rsidR="00BD6983">
      <w:t>01.2026</w:t>
    </w:r>
  </w:p>
  <w:p w:rsidR="00DC517B" w:rsidRDefault="00DC517B" w:rsidP="00DC517B">
    <w:pPr>
      <w:pStyle w:val="stBilgi"/>
      <w:tabs>
        <w:tab w:val="clear" w:pos="9072"/>
        <w:tab w:val="right" w:pos="9356"/>
      </w:tabs>
      <w:ind w:right="28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F5F66E8"/>
    <w:multiLevelType w:val="hybridMultilevel"/>
    <w:tmpl w:val="B36AA0E8"/>
    <w:lvl w:ilvl="0" w:tplc="661CAF4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0"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5"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7"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0"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5"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6"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7"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9"/>
  </w:num>
  <w:num w:numId="3">
    <w:abstractNumId w:val="25"/>
  </w:num>
  <w:num w:numId="4">
    <w:abstractNumId w:val="7"/>
  </w:num>
  <w:num w:numId="5">
    <w:abstractNumId w:val="22"/>
  </w:num>
  <w:num w:numId="6">
    <w:abstractNumId w:val="23"/>
  </w:num>
  <w:num w:numId="7">
    <w:abstractNumId w:val="16"/>
  </w:num>
  <w:num w:numId="8">
    <w:abstractNumId w:val="36"/>
  </w:num>
  <w:num w:numId="9">
    <w:abstractNumId w:val="20"/>
  </w:num>
  <w:num w:numId="10">
    <w:abstractNumId w:val="15"/>
  </w:num>
  <w:num w:numId="11">
    <w:abstractNumId w:val="33"/>
  </w:num>
  <w:num w:numId="12">
    <w:abstractNumId w:val="14"/>
  </w:num>
  <w:num w:numId="13">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3"/>
  </w:num>
  <w:num w:numId="16">
    <w:abstractNumId w:val="9"/>
  </w:num>
  <w:num w:numId="17">
    <w:abstractNumId w:val="2"/>
  </w:num>
  <w:num w:numId="18">
    <w:abstractNumId w:val="27"/>
  </w:num>
  <w:num w:numId="19">
    <w:abstractNumId w:val="30"/>
  </w:num>
  <w:num w:numId="20">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4"/>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1"/>
  </w:num>
  <w:num w:numId="28">
    <w:abstractNumId w:val="1"/>
  </w:num>
  <w:num w:numId="29">
    <w:abstractNumId w:val="18"/>
  </w:num>
  <w:num w:numId="30">
    <w:abstractNumId w:val="10"/>
  </w:num>
  <w:num w:numId="31">
    <w:abstractNumId w:val="37"/>
  </w:num>
  <w:num w:numId="32">
    <w:abstractNumId w:val="12"/>
  </w:num>
  <w:num w:numId="33">
    <w:abstractNumId w:val="6"/>
  </w:num>
  <w:num w:numId="34">
    <w:abstractNumId w:val="26"/>
  </w:num>
  <w:num w:numId="35">
    <w:abstractNumId w:val="28"/>
  </w:num>
  <w:num w:numId="36">
    <w:abstractNumId w:val="0"/>
  </w:num>
  <w:num w:numId="37">
    <w:abstractNumId w:val="21"/>
  </w:num>
  <w:num w:numId="38">
    <w:abstractNumId w:val="8"/>
  </w:num>
  <w:num w:numId="39">
    <w:abstractNumId w:val="3"/>
  </w:num>
  <w:num w:numId="40">
    <w:abstractNumId w:val="24"/>
  </w:num>
  <w:num w:numId="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AD0"/>
    <w:rsid w:val="00034D87"/>
    <w:rsid w:val="00034F3B"/>
    <w:rsid w:val="0003541F"/>
    <w:rsid w:val="0003652C"/>
    <w:rsid w:val="00036A56"/>
    <w:rsid w:val="00037928"/>
    <w:rsid w:val="000439AF"/>
    <w:rsid w:val="00043A38"/>
    <w:rsid w:val="00044CD1"/>
    <w:rsid w:val="00044E52"/>
    <w:rsid w:val="000454F2"/>
    <w:rsid w:val="00045AB5"/>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64B"/>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5BEA"/>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D19"/>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6C28"/>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313A"/>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8BF"/>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692B"/>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477E"/>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2477"/>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58DE"/>
    <w:rsid w:val="00596034"/>
    <w:rsid w:val="005962B5"/>
    <w:rsid w:val="00596347"/>
    <w:rsid w:val="005973A4"/>
    <w:rsid w:val="00597906"/>
    <w:rsid w:val="00597F39"/>
    <w:rsid w:val="005A02E0"/>
    <w:rsid w:val="005A0B9F"/>
    <w:rsid w:val="005A1741"/>
    <w:rsid w:val="005A187C"/>
    <w:rsid w:val="005A302D"/>
    <w:rsid w:val="005A3BD4"/>
    <w:rsid w:val="005A4273"/>
    <w:rsid w:val="005A4A48"/>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0B28"/>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88"/>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3C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2487"/>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7E9"/>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4C38"/>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1B05"/>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8F7E9A"/>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6F78"/>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586D"/>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1915"/>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0CF8"/>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77BBC"/>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4FE5"/>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D6983"/>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5AB0"/>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48"/>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1A5D"/>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A5A"/>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159C"/>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4190"/>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39D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5CB9"/>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8BEA48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2326290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68E900-E208-4A55-B164-2666AEBC3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2038</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3</cp:revision>
  <cp:lastPrinted>2026-01-14T07:30:00Z</cp:lastPrinted>
  <dcterms:created xsi:type="dcterms:W3CDTF">2026-01-15T12:47:00Z</dcterms:created>
  <dcterms:modified xsi:type="dcterms:W3CDTF">2026-01-16T06:50:00Z</dcterms:modified>
</cp:coreProperties>
</file>