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E20" w:rsidRDefault="00420E20"/>
    <w:p w:rsidR="00FF3AE0" w:rsidRDefault="00FF3AE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4F1360">
        <w:t>1</w:t>
      </w:r>
      <w:r w:rsidR="006A53AB">
        <w:t>5</w:t>
      </w:r>
      <w:r w:rsidR="00E9205D">
        <w:t>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420E20">
        <w:t xml:space="preserve">  </w:t>
      </w:r>
      <w:r w:rsidR="004B2891" w:rsidRPr="002D00A5">
        <w:t xml:space="preserve">  </w:t>
      </w:r>
      <w:r w:rsidR="00833D98" w:rsidRPr="002D00A5">
        <w:t xml:space="preserve">      </w:t>
      </w:r>
      <w:r w:rsidR="00005E26">
        <w:t xml:space="preserve"> </w:t>
      </w:r>
      <w:r w:rsidR="00FF4079">
        <w:t xml:space="preserve"> </w:t>
      </w:r>
      <w:r w:rsidR="00D36F75">
        <w:t xml:space="preserve">   </w:t>
      </w:r>
      <w:r w:rsidR="00420E20">
        <w:t>1</w:t>
      </w:r>
      <w:r w:rsidR="004F1360">
        <w:t>6</w:t>
      </w:r>
      <w:r w:rsidR="00305F2F">
        <w:t>.</w:t>
      </w:r>
      <w:r w:rsidR="00420E20">
        <w:t>01</w:t>
      </w:r>
      <w:r w:rsidR="00661F8C">
        <w:t>.202</w:t>
      </w:r>
      <w:r w:rsidR="00420E20">
        <w:t>6</w:t>
      </w:r>
    </w:p>
    <w:p w:rsidR="001F4353" w:rsidRDefault="001F4353" w:rsidP="00555A00"/>
    <w:p w:rsidR="00C36E5A" w:rsidRDefault="00C36E5A" w:rsidP="00555A00"/>
    <w:p w:rsidR="0077160C" w:rsidRDefault="005C0890" w:rsidP="00481184">
      <w:pPr>
        <w:jc w:val="center"/>
      </w:pPr>
      <w:r w:rsidRPr="002D00A5">
        <w:t>K A R A R</w:t>
      </w:r>
    </w:p>
    <w:p w:rsidR="003D4E05" w:rsidRDefault="003D4E05" w:rsidP="00481184">
      <w:pPr>
        <w:jc w:val="center"/>
      </w:pPr>
    </w:p>
    <w:p w:rsidR="00EC2401" w:rsidRDefault="00EC2401" w:rsidP="00481184"/>
    <w:p w:rsidR="001F4353" w:rsidRDefault="001F4353" w:rsidP="00481184"/>
    <w:p w:rsidR="00AA4B2B" w:rsidRPr="00AA4B2B" w:rsidRDefault="00F31AE1" w:rsidP="00D06D39">
      <w:pPr>
        <w:tabs>
          <w:tab w:val="left" w:pos="9356"/>
        </w:tabs>
        <w:ind w:right="-1" w:firstLine="708"/>
        <w:jc w:val="both"/>
      </w:pPr>
      <w:r w:rsidRPr="004A15C8">
        <w:t xml:space="preserve">Yeniden düzenlenen </w:t>
      </w:r>
      <w:r>
        <w:t xml:space="preserve">Kent Tarihi, Tanıtım ve Turizm Dairesi Başkanlığı Görev, Çalışma, Usul ve Esaslarına Dair </w:t>
      </w:r>
      <w:r w:rsidRPr="004A15C8">
        <w:t xml:space="preserve">Yönetmeliğine </w:t>
      </w:r>
      <w:r w:rsidR="00AA4B2B" w:rsidRPr="00AA4B2B">
        <w:t xml:space="preserve">ilişkin </w:t>
      </w:r>
      <w:r>
        <w:t xml:space="preserve">İnsan Kaynakları ve Eğitim </w:t>
      </w:r>
      <w:r w:rsidR="00AA4B2B" w:rsidRPr="00AA4B2B">
        <w:t xml:space="preserve">Dairesi Başkanlığının </w:t>
      </w:r>
      <w:r w:rsidR="00AA4B2B">
        <w:t>1</w:t>
      </w:r>
      <w:r w:rsidR="006A53AB">
        <w:t>6</w:t>
      </w:r>
      <w:r w:rsidR="00AA4B2B" w:rsidRPr="00AA4B2B">
        <w:t>.</w:t>
      </w:r>
      <w:r w:rsidR="00AA4B2B">
        <w:t>01</w:t>
      </w:r>
      <w:r w:rsidR="00AA4B2B" w:rsidRPr="00AA4B2B">
        <w:t>.202</w:t>
      </w:r>
      <w:r w:rsidR="00AA4B2B">
        <w:t>6</w:t>
      </w:r>
      <w:r w:rsidR="00AA4B2B" w:rsidRPr="00AA4B2B">
        <w:t xml:space="preserve"> tarihli ve E-</w:t>
      </w:r>
      <w:r w:rsidR="001F4353">
        <w:t>208</w:t>
      </w:r>
      <w:r>
        <w:t>4674</w:t>
      </w:r>
      <w:r w:rsidR="00AA4B2B" w:rsidRPr="00AA4B2B">
        <w:t xml:space="preserve"> sayılı yazısı Büyükşehir Belediye Meclisimizin 1</w:t>
      </w:r>
      <w:r w:rsidR="00D06D39">
        <w:t>6</w:t>
      </w:r>
      <w:r w:rsidR="00AA4B2B" w:rsidRPr="00AA4B2B">
        <w:t>.01.2026 tarihli toplantısında okundu.</w:t>
      </w:r>
    </w:p>
    <w:p w:rsidR="00AA4B2B" w:rsidRDefault="00AA4B2B" w:rsidP="00D06D39">
      <w:pPr>
        <w:tabs>
          <w:tab w:val="left" w:pos="9356"/>
        </w:tabs>
        <w:ind w:right="-1" w:firstLine="709"/>
        <w:jc w:val="both"/>
      </w:pPr>
    </w:p>
    <w:p w:rsidR="00F31AE1" w:rsidRDefault="004168F8" w:rsidP="00991EF6">
      <w:pPr>
        <w:tabs>
          <w:tab w:val="left" w:pos="9356"/>
        </w:tabs>
        <w:ind w:right="-1" w:firstLine="709"/>
        <w:jc w:val="both"/>
      </w:pPr>
      <w:proofErr w:type="gramStart"/>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u</w:t>
      </w:r>
      <w:r w:rsidR="004359B8">
        <w:t xml:space="preserve"> üzerinde yapılan görüşmelerde</w:t>
      </w:r>
      <w:r w:rsidR="00C36E5A">
        <w:t>n sonra</w:t>
      </w:r>
      <w:r w:rsidR="004359B8">
        <w:t>;</w:t>
      </w:r>
      <w:r w:rsidR="00F31AE1">
        <w:t xml:space="preserve"> </w:t>
      </w:r>
      <w:r w:rsidR="00991EF6">
        <w:t>Kültür, Sanat ve Sosyal İşler Dairesi Başkanlığı bünyesinde faaliyet gösteren Turizm Şube Müdürlüğü'nün Kent Tarihi, Tanıtım ve Turizm Dairesi Başkanlığı'na devredilmesi 14/01/2026 tarihli 56 sayılı Meclis Kararı ile</w:t>
      </w:r>
      <w:r w:rsidR="00F31AE1">
        <w:t xml:space="preserve"> kabul edilmiştir. </w:t>
      </w:r>
      <w:proofErr w:type="gramEnd"/>
    </w:p>
    <w:p w:rsidR="00F31AE1" w:rsidRDefault="00F31AE1" w:rsidP="00991EF6">
      <w:pPr>
        <w:tabs>
          <w:tab w:val="left" w:pos="9356"/>
        </w:tabs>
        <w:ind w:right="-1" w:firstLine="709"/>
        <w:jc w:val="both"/>
      </w:pPr>
    </w:p>
    <w:p w:rsidR="00F31AE1" w:rsidRDefault="00991EF6" w:rsidP="00991EF6">
      <w:pPr>
        <w:tabs>
          <w:tab w:val="left" w:pos="9356"/>
        </w:tabs>
        <w:ind w:right="-1" w:firstLine="709"/>
        <w:jc w:val="both"/>
      </w:pPr>
      <w:r>
        <w:t>Buna istinaden yeniden düzenlenen Kent Tarihi, Tanıtım ve Turizm Dairesi Başkanlığı Görev, Çalışma Usul ve Esaslarına Dair Yönetmelik; Mevzuat Hazırlama Usul ve Esasları Hakkındaki Yönetmeliğin 5'nci Maddesi gereğince Hukuk Müşavirliği'ne iletilmiş ve Hukuk Müşavirliği'nin 15/01/2026 tarihli ve E.2082949 sayılı yazı</w:t>
      </w:r>
      <w:r w:rsidR="00F31AE1">
        <w:t>sı ile uygun görüşü alınmış</w:t>
      </w:r>
      <w:r w:rsidR="00C36E5A">
        <w:t xml:space="preserve"> olup,</w:t>
      </w:r>
    </w:p>
    <w:p w:rsidR="00F31AE1" w:rsidRDefault="00F31AE1" w:rsidP="00991EF6">
      <w:pPr>
        <w:tabs>
          <w:tab w:val="left" w:pos="9356"/>
        </w:tabs>
        <w:ind w:right="-1" w:firstLine="709"/>
        <w:jc w:val="both"/>
      </w:pPr>
    </w:p>
    <w:p w:rsidR="00EC2401" w:rsidRDefault="00991EF6" w:rsidP="004359B8">
      <w:pPr>
        <w:tabs>
          <w:tab w:val="left" w:pos="9356"/>
        </w:tabs>
        <w:ind w:right="-1" w:firstLine="709"/>
        <w:jc w:val="both"/>
      </w:pPr>
      <w:r>
        <w:t>Turizm Şube Müdürlüğü'nün  Kent Tarihi, Tanıtım ve Turizm Dairesi Başkanlığı bünyesinde faaliyet göstermesi ile  yeniden düzenlenen  Kent Tarihi, Tanıtım ve Turizm Dairesi Başkanlığı Görev, Çalışma Usul ve Esaslarına Dair</w:t>
      </w:r>
      <w:r w:rsidR="00F31AE1">
        <w:t xml:space="preserve"> Yönetmeliğin kabulüne ilişkin teklif AK Parti ve MHP Gruplarının</w:t>
      </w:r>
      <w:r w:rsidR="00D06D39">
        <w:t xml:space="preserve"> </w:t>
      </w:r>
      <w:r w:rsidR="00F31AE1">
        <w:t xml:space="preserve">ret oyuna karşı </w:t>
      </w:r>
      <w:r w:rsidR="000404C2">
        <w:t xml:space="preserve">oylanarak </w:t>
      </w:r>
      <w:r w:rsidR="00F31AE1">
        <w:t>oyçokluğu</w:t>
      </w:r>
      <w:r w:rsidR="00E227D6" w:rsidRPr="007120CB">
        <w:t xml:space="preserve"> ile kabul edildi.</w:t>
      </w:r>
    </w:p>
    <w:p w:rsidR="00EC2401" w:rsidRDefault="00EC2401" w:rsidP="00E227D6">
      <w:pPr>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p w:rsidR="00FF3AE0" w:rsidRDefault="00FF3AE0" w:rsidP="00481184">
      <w:pPr>
        <w:tabs>
          <w:tab w:val="left" w:pos="709"/>
        </w:tabs>
        <w:ind w:firstLine="709"/>
        <w:jc w:val="both"/>
      </w:pPr>
    </w:p>
    <w:p w:rsidR="00D50515" w:rsidRDefault="00D50515" w:rsidP="00481184">
      <w:pPr>
        <w:tabs>
          <w:tab w:val="left" w:pos="709"/>
        </w:tabs>
        <w:ind w:firstLine="709"/>
        <w:jc w:val="both"/>
      </w:pPr>
      <w:bookmarkStart w:id="0" w:name="_GoBack"/>
      <w:bookmarkEnd w:id="0"/>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067C4C" w:rsidTr="00420E20">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690" w:type="dxa"/>
            <w:vAlign w:val="center"/>
          </w:tcPr>
          <w:p w:rsidR="00E50C95" w:rsidRDefault="00420E20" w:rsidP="001E7D23">
            <w:pPr>
              <w:tabs>
                <w:tab w:val="left" w:pos="2920"/>
              </w:tabs>
              <w:jc w:val="center"/>
              <w:rPr>
                <w:color w:val="000000"/>
              </w:rPr>
            </w:pPr>
            <w:r>
              <w:t>Evrim KÜÇÜK</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977" w:type="dxa"/>
            <w:vAlign w:val="center"/>
          </w:tcPr>
          <w:p w:rsidR="005E191E" w:rsidRDefault="00420E20" w:rsidP="00420E20">
            <w:pPr>
              <w:autoSpaceDE w:val="0"/>
              <w:autoSpaceDN w:val="0"/>
              <w:adjustRightInd w:val="0"/>
              <w:ind w:left="-253" w:firstLine="142"/>
              <w:rPr>
                <w:color w:val="000000"/>
              </w:rPr>
            </w:pPr>
            <w:r>
              <w:rPr>
                <w:color w:val="000000"/>
              </w:rPr>
              <w:t>Mustafa Kemal KÖMÜRCÜ</w:t>
            </w:r>
          </w:p>
          <w:p w:rsidR="00067C4C" w:rsidRDefault="00067C4C" w:rsidP="00420E20">
            <w:pPr>
              <w:autoSpaceDE w:val="0"/>
              <w:autoSpaceDN w:val="0"/>
              <w:adjustRightInd w:val="0"/>
              <w:ind w:left="-20" w:firstLine="8"/>
              <w:jc w:val="center"/>
              <w:rPr>
                <w:color w:val="000000"/>
              </w:rPr>
            </w:pPr>
            <w:r>
              <w:rPr>
                <w:color w:val="000000"/>
              </w:rPr>
              <w:t xml:space="preserve">Divan </w:t>
            </w:r>
            <w:r w:rsidR="0073651E">
              <w:rPr>
                <w:color w:val="000000"/>
              </w:rPr>
              <w:t>Kâtibi</w:t>
            </w:r>
          </w:p>
        </w:tc>
      </w:tr>
    </w:tbl>
    <w:p w:rsidR="00067C4C" w:rsidRDefault="00067C4C" w:rsidP="00555A00">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353"/>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6E42"/>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4F0F"/>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0E20"/>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9B8"/>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1360"/>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A00"/>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0C6"/>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493E"/>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3AB"/>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56215"/>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07539"/>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90D"/>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6D73"/>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1EF6"/>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B2B"/>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27D5D"/>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6E5A"/>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3D4C"/>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04F"/>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6D3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0515"/>
    <w:rsid w:val="00D51D64"/>
    <w:rsid w:val="00D51F1A"/>
    <w:rsid w:val="00D52DBD"/>
    <w:rsid w:val="00D52FCB"/>
    <w:rsid w:val="00D536C6"/>
    <w:rsid w:val="00D537B9"/>
    <w:rsid w:val="00D539C4"/>
    <w:rsid w:val="00D5422B"/>
    <w:rsid w:val="00D5474C"/>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3C6"/>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05D"/>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1AE1"/>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AE0"/>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8EE8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08F27-3A0E-4FBD-8F6A-65F37388E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1448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2025-11-17T10:27:00Z</cp:lastPrinted>
  <dcterms:created xsi:type="dcterms:W3CDTF">2026-01-19T08:35:00Z</dcterms:created>
  <dcterms:modified xsi:type="dcterms:W3CDTF">2026-01-19T11:30:00Z</dcterms:modified>
</cp:coreProperties>
</file>