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EE" w:rsidRDefault="00B63F9A" w:rsidP="00B63F9A">
      <w:pPr>
        <w:ind w:right="-1"/>
        <w:jc w:val="center"/>
      </w:pPr>
      <w:r>
        <w:t>K A R A R</w:t>
      </w:r>
    </w:p>
    <w:p w:rsidR="003F3264" w:rsidRDefault="003F3264" w:rsidP="00B63F9A">
      <w:pPr>
        <w:ind w:right="-1"/>
        <w:jc w:val="center"/>
      </w:pPr>
    </w:p>
    <w:p w:rsidR="00A0161A" w:rsidRDefault="00A0161A" w:rsidP="00B63F9A">
      <w:pPr>
        <w:ind w:right="-1"/>
        <w:jc w:val="center"/>
      </w:pPr>
    </w:p>
    <w:p w:rsidR="00EC582E" w:rsidRDefault="003F3264" w:rsidP="00AA7ED1">
      <w:pPr>
        <w:ind w:right="-1" w:firstLine="708"/>
        <w:jc w:val="both"/>
      </w:pPr>
      <w:r>
        <w:t xml:space="preserve">Çankaya İlçesi </w:t>
      </w:r>
      <w:proofErr w:type="spellStart"/>
      <w:r>
        <w:t>Beytepe</w:t>
      </w:r>
      <w:proofErr w:type="spellEnd"/>
      <w:r>
        <w:t xml:space="preserve"> Mahallesi 29004 ada 1 parselde 1/1000 ölçekli uygulama imar plan değişikliğine</w:t>
      </w:r>
      <w:r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039AD">
        <w:t>2</w:t>
      </w:r>
      <w:r>
        <w:t>3</w:t>
      </w:r>
      <w:r w:rsidR="00005846">
        <w:t>.</w:t>
      </w:r>
      <w:r w:rsidR="00A06233">
        <w:t>1</w:t>
      </w:r>
      <w:r w:rsidR="00C84895">
        <w:t>2</w:t>
      </w:r>
      <w:r w:rsidR="00B52587">
        <w:t>.2025</w:t>
      </w:r>
      <w:r w:rsidR="00A36F50">
        <w:t xml:space="preserve"> tarihli ve </w:t>
      </w:r>
      <w:r w:rsidR="00C84895">
        <w:t>4</w:t>
      </w:r>
      <w:r w:rsidR="00A0161A">
        <w:t>6</w:t>
      </w:r>
      <w:r>
        <w:t>2</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3F3264" w:rsidRDefault="00EC582E" w:rsidP="003F3264">
      <w:pPr>
        <w:tabs>
          <w:tab w:val="left" w:pos="9638"/>
        </w:tabs>
        <w:ind w:right="-1" w:firstLine="709"/>
        <w:jc w:val="both"/>
      </w:pPr>
      <w:r w:rsidRPr="00E35A5A">
        <w:t>Konu üzerinde yapılan görüşmelerde;</w:t>
      </w:r>
      <w:r w:rsidR="002C5AA0">
        <w:t xml:space="preserve"> </w:t>
      </w:r>
      <w:r w:rsidR="003F3264" w:rsidRPr="00FF2894">
        <w:t xml:space="preserve">Çankaya Bel. Bşk. Yazı İş. </w:t>
      </w:r>
      <w:proofErr w:type="spellStart"/>
      <w:r w:rsidR="003F3264" w:rsidRPr="00FF2894">
        <w:t>Md.’nün</w:t>
      </w:r>
      <w:proofErr w:type="spellEnd"/>
      <w:r w:rsidR="003F3264" w:rsidRPr="00FF2894">
        <w:t xml:space="preserve"> 13.11.2025 tarih ve E.1501849 (1007008) sayılı yazısı </w:t>
      </w:r>
      <w:proofErr w:type="gramStart"/>
      <w:r w:rsidR="003F3264" w:rsidRPr="00FF2894">
        <w:t>ile;</w:t>
      </w:r>
      <w:proofErr w:type="gramEnd"/>
      <w:r w:rsidR="003F3264" w:rsidRPr="00FF2894">
        <w:t xml:space="preserve"> Çankaya İlçesi </w:t>
      </w:r>
      <w:proofErr w:type="spellStart"/>
      <w:r w:rsidR="003F3264" w:rsidRPr="00FF2894">
        <w:t>Beytepe</w:t>
      </w:r>
      <w:proofErr w:type="spellEnd"/>
      <w:r w:rsidR="003F3264" w:rsidRPr="00FF2894">
        <w:t xml:space="preserve"> Mahallesi 29004 ada 1 sayılı parsele ilişkin ilgilisince hazırlanan 1/1000 ölçekli uygulama imar planı değişikliği teklifi</w:t>
      </w:r>
      <w:r w:rsidR="003F3264">
        <w:t>nin</w:t>
      </w:r>
      <w:r w:rsidR="003F3264" w:rsidRPr="00FF2894">
        <w:t xml:space="preserve">, Çankaya Belediye Meclisinin 03.11.2025 gün ve 481 sayılı Kararı ile reddedilerek 5216 sayılı Büyükşehir Belediyesi Kanunu uyarınca </w:t>
      </w:r>
      <w:r w:rsidR="003F3264">
        <w:t xml:space="preserve">İmar ve Şehircilik Dairesi </w:t>
      </w:r>
      <w:r w:rsidR="003F3264" w:rsidRPr="00FF2894">
        <w:t>Başkanlığı</w:t>
      </w:r>
      <w:r w:rsidR="003F3264">
        <w:t>na</w:t>
      </w:r>
      <w:r w:rsidR="003F3264" w:rsidRPr="00FF2894">
        <w:t xml:space="preserve"> sunul</w:t>
      </w:r>
      <w:r w:rsidR="003F3264">
        <w:t>duğu,</w:t>
      </w:r>
    </w:p>
    <w:p w:rsidR="003F3264" w:rsidRDefault="003F3264" w:rsidP="003F3264">
      <w:pPr>
        <w:tabs>
          <w:tab w:val="left" w:pos="9638"/>
        </w:tabs>
        <w:ind w:right="-1" w:firstLine="709"/>
        <w:jc w:val="both"/>
      </w:pPr>
    </w:p>
    <w:p w:rsidR="003F3264" w:rsidRPr="00323FF3" w:rsidRDefault="003F3264" w:rsidP="003F3264">
      <w:pPr>
        <w:tabs>
          <w:tab w:val="left" w:pos="9638"/>
        </w:tabs>
        <w:ind w:right="-1" w:firstLine="709"/>
        <w:jc w:val="both"/>
      </w:pPr>
      <w:r w:rsidRPr="00FF2894">
        <w:rPr>
          <w:b/>
          <w:bCs/>
        </w:rPr>
        <w:t>Yapılan incelemede;</w:t>
      </w:r>
    </w:p>
    <w:p w:rsidR="003F3264" w:rsidRDefault="003F3264" w:rsidP="003F3264">
      <w:pPr>
        <w:tabs>
          <w:tab w:val="left" w:pos="9638"/>
        </w:tabs>
        <w:ind w:right="-1" w:firstLine="709"/>
        <w:jc w:val="both"/>
      </w:pPr>
      <w:r w:rsidRPr="00FF2894">
        <w:rPr>
          <w:b/>
          <w:bCs/>
        </w:rPr>
        <w:t>Mülkiyet ve mevcut imar durumu;</w:t>
      </w:r>
    </w:p>
    <w:p w:rsidR="003F3264" w:rsidRDefault="003F3264" w:rsidP="003F3264">
      <w:pPr>
        <w:tabs>
          <w:tab w:val="left" w:pos="9638"/>
        </w:tabs>
        <w:ind w:right="-1" w:firstLine="709"/>
        <w:jc w:val="both"/>
      </w:pPr>
      <w:r w:rsidRPr="00FF2894">
        <w:t>29004 ada 1 sayılı parselin yüzölçümünün 5126 m</w:t>
      </w:r>
      <w:r w:rsidRPr="00FF2894">
        <w:rPr>
          <w:vertAlign w:val="superscript"/>
        </w:rPr>
        <w:t>2</w:t>
      </w:r>
      <w:r w:rsidRPr="00FF2894">
        <w:t>  ve şahıs mülkiyetinde olduğu,</w:t>
      </w:r>
    </w:p>
    <w:p w:rsidR="003F3264" w:rsidRDefault="003F3264" w:rsidP="003F3264">
      <w:pPr>
        <w:tabs>
          <w:tab w:val="left" w:pos="9638"/>
        </w:tabs>
        <w:ind w:right="-1" w:firstLine="709"/>
        <w:jc w:val="both"/>
      </w:pPr>
      <w:r w:rsidRPr="00FF2894">
        <w:t xml:space="preserve">Büyükşehir Belediyemiz Meclisinin 15.11.2001 tarih ve 624 sayılı Kararıyla onaylanan 1/5000 ölçekli "Güneybatı Ankara Çevre Otoyolu İçi Kentsel Gelişme Bölgesi I, </w:t>
      </w:r>
      <w:proofErr w:type="spellStart"/>
      <w:r w:rsidRPr="00FF2894">
        <w:t>Beytepe</w:t>
      </w:r>
      <w:proofErr w:type="spellEnd"/>
      <w:r w:rsidRPr="00FF2894">
        <w:t xml:space="preserve">-Çayyolu Köyleri ve Çevresi Nazım İmar Planı" kapsamında "ünite ticaret alanı" olarak tanımlı alana tekabül ettiği ve bu nazım planda ünite ticaret merkezlerinin "E:0,75, </w:t>
      </w:r>
      <w:proofErr w:type="spellStart"/>
      <w:proofErr w:type="gramStart"/>
      <w:r w:rsidRPr="00FF2894">
        <w:t>Hmax:Serbest</w:t>
      </w:r>
      <w:proofErr w:type="spellEnd"/>
      <w:proofErr w:type="gramEnd"/>
      <w:r w:rsidRPr="00FF2894">
        <w:t>" yapılaşma koşullarına sahip olacağına dair plan notu bulunduğu,</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both"/>
      </w:pPr>
      <w:r w:rsidRPr="00FF2894">
        <w:t>Çankaya Belediye Meclisinin 08.12.2004 tarih ve 404 sayılı Kararı ile uygun görülerek Büyükşehir Belediyemiz Meclisinin 15.03.2005 tarih ve 685 sayılı  Kararıyla onaylanan "</w:t>
      </w:r>
      <w:proofErr w:type="spellStart"/>
      <w:r w:rsidRPr="00FF2894">
        <w:t>Beytepe</w:t>
      </w:r>
      <w:proofErr w:type="spellEnd"/>
      <w:r w:rsidRPr="00FF2894">
        <w:t xml:space="preserve"> III. Etap Toplu Konut Alanı Uygulama İmar Planı" kapsamında "Spor Alanı" kullanımında ve yapılaşma koşullarının E:0.10 ve </w:t>
      </w:r>
      <w:proofErr w:type="spellStart"/>
      <w:r w:rsidRPr="00FF2894">
        <w:t>Hmax</w:t>
      </w:r>
      <w:proofErr w:type="spellEnd"/>
      <w:r w:rsidRPr="00FF2894">
        <w:t xml:space="preserve"> = Serbest olarak belirlendiği,</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both"/>
      </w:pPr>
      <w:r w:rsidRPr="00FF2894">
        <w:t>81205 no</w:t>
      </w:r>
      <w:r>
        <w:t>.</w:t>
      </w:r>
      <w:r w:rsidRPr="00FF2894">
        <w:t>lu parselasyon planı kapsamında "Spor Alanı" kullanımında kaldığı,</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both"/>
      </w:pPr>
      <w:r w:rsidRPr="00FF2894">
        <w:t xml:space="preserve">Büyükşehir Belediyemiz Meclisinin 02.12.2021 tarih ve 745 sayılı  kararıyla onaylanan "Çankaya, </w:t>
      </w:r>
      <w:proofErr w:type="spellStart"/>
      <w:r w:rsidRPr="00FF2894">
        <w:t>Beytepe</w:t>
      </w:r>
      <w:proofErr w:type="spellEnd"/>
      <w:r w:rsidRPr="00FF2894">
        <w:t xml:space="preserve"> III. Etap Toplu Konut Alanı Bina Yüksekliklerinin Belirlenmesi Etüdü" ile de parselin "</w:t>
      </w:r>
      <w:proofErr w:type="spellStart"/>
      <w:proofErr w:type="gramStart"/>
      <w:r w:rsidRPr="00FF2894">
        <w:t>Hmax:Serbest</w:t>
      </w:r>
      <w:proofErr w:type="spellEnd"/>
      <w:proofErr w:type="gramEnd"/>
      <w:r w:rsidRPr="00FF2894">
        <w:t>" olan yükseklik kararının "Yençok:5 Kat" olarak belirlendiği,</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both"/>
      </w:pPr>
      <w:r w:rsidRPr="00FF2894">
        <w:t>Mevcut imar planlarına göre, batı yönünde 35 genişliğinde ve "Bölgelerarası bağlantı yolu" olarak tanımlanan taşıt yoluna, kuzey yönünde 20 metre genişliğindeki taşıt yoluna ve güney yönünde ise 10 metrelik yaya yoluna cepheli olduğu,</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both"/>
        <w:rPr>
          <w:b/>
          <w:bCs/>
        </w:rPr>
      </w:pPr>
      <w:r w:rsidRPr="00323FF3">
        <w:rPr>
          <w:b/>
          <w:bCs/>
        </w:rPr>
        <w:t>İlgilisince sunulan ve Çankaya Belediye Meclisinin 03.11.2025 gün ve 481 sayılı Kararı ile reddedilerek Başkanlığımıza iletilen 1/1000 ölçekli uygulama imar planı değişikliği teklifinde;</w:t>
      </w:r>
    </w:p>
    <w:p w:rsidR="003F3264" w:rsidRDefault="003F3264" w:rsidP="003F3264">
      <w:pPr>
        <w:tabs>
          <w:tab w:val="left" w:pos="9638"/>
        </w:tabs>
        <w:ind w:right="-1" w:firstLine="709"/>
        <w:jc w:val="both"/>
      </w:pPr>
      <w:proofErr w:type="spellStart"/>
      <w:r w:rsidRPr="00FF2894">
        <w:t>Beytepe</w:t>
      </w:r>
      <w:proofErr w:type="spellEnd"/>
      <w:r w:rsidRPr="00FF2894">
        <w:t xml:space="preserve"> Mahallesi 29004 ada 1 sayılı parsel, 2001 yılı onaylı 1/5000 ölçekli nazım imar planındaki durum dikkate alınarak "Ticaret Alanı" olarak önerilmiş, yapılaşma koşulları ise yine anılan nazım plandaki ünite ticaret alanları için belirlenmiş olan "E:0.75" olarak öngörülmüş ve mevcut uygulama imar planında kuzey güney ve batı cephelerinden 15 metre, doğu cephesin</w:t>
      </w:r>
      <w:r>
        <w:t xml:space="preserve">den ise yaklaşık 60 metre olan </w:t>
      </w:r>
      <w:r w:rsidRPr="00FF2894">
        <w:t>yapı yaklaşma mesafelerinin "kuzey, güney ve batı cephelerinden 10 metre, doğu cephesinden ise 30 metre" olacak şekilde düzenlenmesinin teklif edildiği,</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center"/>
      </w:pPr>
    </w:p>
    <w:p w:rsidR="003F3264" w:rsidRDefault="003F3264" w:rsidP="006D1C50">
      <w:pPr>
        <w:tabs>
          <w:tab w:val="left" w:pos="9638"/>
        </w:tabs>
        <w:ind w:right="-1"/>
        <w:jc w:val="center"/>
      </w:pPr>
      <w:r>
        <w:t>-2-</w:t>
      </w:r>
    </w:p>
    <w:p w:rsidR="003F3264" w:rsidRDefault="003F3264" w:rsidP="003F3264">
      <w:pPr>
        <w:tabs>
          <w:tab w:val="left" w:pos="9638"/>
        </w:tabs>
        <w:ind w:right="-1" w:firstLine="709"/>
        <w:jc w:val="both"/>
      </w:pPr>
    </w:p>
    <w:p w:rsidR="006D1C50" w:rsidRDefault="006D1C50" w:rsidP="003F3264">
      <w:pPr>
        <w:tabs>
          <w:tab w:val="left" w:pos="9638"/>
        </w:tabs>
        <w:ind w:right="-1" w:firstLine="709"/>
        <w:jc w:val="both"/>
      </w:pPr>
    </w:p>
    <w:p w:rsidR="003F3264" w:rsidRDefault="003F3264" w:rsidP="003F3264">
      <w:pPr>
        <w:tabs>
          <w:tab w:val="left" w:pos="9638"/>
        </w:tabs>
        <w:ind w:right="-1"/>
      </w:pPr>
    </w:p>
    <w:p w:rsidR="003F3264" w:rsidRDefault="003F3264" w:rsidP="003F3264">
      <w:pPr>
        <w:tabs>
          <w:tab w:val="left" w:pos="9638"/>
        </w:tabs>
        <w:ind w:right="-1" w:firstLine="709"/>
        <w:jc w:val="both"/>
      </w:pPr>
      <w:r w:rsidRPr="00FF2894">
        <w:t xml:space="preserve">1. Ticaret parselinde; Emsal: 0.75 </w:t>
      </w:r>
      <w:proofErr w:type="spellStart"/>
      <w:r w:rsidRPr="00FF2894">
        <w:t>Yençok</w:t>
      </w:r>
      <w:proofErr w:type="spellEnd"/>
      <w:r w:rsidRPr="00FF2894">
        <w:t xml:space="preserve"> = 5 Kat olacaktır.</w:t>
      </w:r>
    </w:p>
    <w:p w:rsidR="003F3264" w:rsidRDefault="003F3264" w:rsidP="003F3264">
      <w:pPr>
        <w:tabs>
          <w:tab w:val="left" w:pos="9638"/>
        </w:tabs>
        <w:ind w:right="-1" w:firstLine="709"/>
        <w:jc w:val="both"/>
      </w:pPr>
      <w:r w:rsidRPr="00FF2894">
        <w:t xml:space="preserve">2. Yapılar yoldan veya tabii zeminden </w:t>
      </w:r>
      <w:proofErr w:type="spellStart"/>
      <w:r w:rsidRPr="00FF2894">
        <w:t>kotlandırılabilir</w:t>
      </w:r>
      <w:proofErr w:type="spellEnd"/>
      <w:r w:rsidRPr="00FF2894">
        <w:t xml:space="preserve">. Tabii zeminden </w:t>
      </w:r>
      <w:proofErr w:type="spellStart"/>
      <w:r w:rsidRPr="00FF2894">
        <w:t>kotlandırmalarda</w:t>
      </w:r>
      <w:proofErr w:type="spellEnd"/>
      <w:r w:rsidRPr="00FF2894">
        <w:t xml:space="preserve"> +/- 0.00 kotunu belirlemeye Çankaya Belediyesi İmar ve Şehircilik Müdürlüğü yetkilidir.</w:t>
      </w:r>
    </w:p>
    <w:p w:rsidR="003F3264" w:rsidRDefault="003F3264" w:rsidP="003F3264">
      <w:pPr>
        <w:tabs>
          <w:tab w:val="left" w:pos="9638"/>
        </w:tabs>
        <w:ind w:right="-1" w:firstLine="709"/>
        <w:jc w:val="both"/>
      </w:pPr>
      <w:r w:rsidRPr="00FF2894">
        <w:t>3.Parsel bazında laboratuvara dayalı sondajlı zemin ve temel etüdü yapılmadan mimari proje onayı yapılamaz. Zemin ve temel etüdüne göre: komsu parsellerdeki yapılar ve zemin yapısı dikkate alınarak bina temeli, kazı, hafriyat aşamalarında zemin iyileştirilmesine yönelik gerekli mühendislik tedbirlerinin uygulanması zorunludur.</w:t>
      </w:r>
    </w:p>
    <w:p w:rsidR="003F3264" w:rsidRDefault="003F3264" w:rsidP="003F3264">
      <w:pPr>
        <w:tabs>
          <w:tab w:val="left" w:pos="9638"/>
        </w:tabs>
        <w:ind w:right="-1" w:firstLine="709"/>
        <w:jc w:val="both"/>
      </w:pPr>
      <w:r w:rsidRPr="00FF2894">
        <w:t>4.Türkiye Bina Deprem Yönetmeliği ve Afet Bölgelerinde Yapılacak Yapılar Hakkında Yönetmelik hükümlerine uyulacaktır.</w:t>
      </w:r>
    </w:p>
    <w:p w:rsidR="003F3264" w:rsidRDefault="003F3264" w:rsidP="003F3264">
      <w:pPr>
        <w:tabs>
          <w:tab w:val="left" w:pos="9638"/>
        </w:tabs>
        <w:ind w:right="-1" w:firstLine="709"/>
        <w:jc w:val="both"/>
      </w:pPr>
      <w:r w:rsidRPr="00FF2894">
        <w:t>5.Ankara Valiliği, Çevre, Şehircilik ve İklim Değişikliği İl Müdürlüğü'nce 28.11.2023 tarihinde onaylanan ve 29004 ada 1 sayılı parsele ait alanın imar planına esas olmak üzere hazırlanan Jeolojik</w:t>
      </w:r>
      <w:r>
        <w:t xml:space="preserve"> </w:t>
      </w:r>
      <w:proofErr w:type="spellStart"/>
      <w:r w:rsidRPr="00FF2894">
        <w:t>Jeoteknik</w:t>
      </w:r>
      <w:proofErr w:type="spellEnd"/>
      <w:r w:rsidRPr="00FF2894">
        <w:t xml:space="preserve"> Etüt Raporu'nun Sonuç ve Öneriler kısmında belirtilen hususlara uyulacaktır.</w:t>
      </w:r>
    </w:p>
    <w:p w:rsidR="003F3264" w:rsidRDefault="003F3264" w:rsidP="003F3264">
      <w:pPr>
        <w:tabs>
          <w:tab w:val="left" w:pos="9638"/>
        </w:tabs>
        <w:ind w:right="-1" w:firstLine="709"/>
        <w:jc w:val="both"/>
      </w:pPr>
      <w:r w:rsidRPr="00FF2894">
        <w:t>6.Belirtilmeyen hususlarda 3194 sayılı İmar Kanunu ve ilgili yönetmelik hükümleri ile mevcut onaylı imar planı hükümleri geçerlidir."</w:t>
      </w:r>
    </w:p>
    <w:p w:rsidR="003F3264" w:rsidRDefault="003F3264" w:rsidP="003F3264">
      <w:pPr>
        <w:tabs>
          <w:tab w:val="left" w:pos="9638"/>
        </w:tabs>
        <w:ind w:right="-1" w:firstLine="709"/>
        <w:jc w:val="both"/>
      </w:pPr>
      <w:r w:rsidRPr="00FF2894">
        <w:t>Şeklinde 6 adet plan notu önerildiği,</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both"/>
      </w:pPr>
      <w:r w:rsidRPr="00FF2894">
        <w:rPr>
          <w:b/>
          <w:bCs/>
        </w:rPr>
        <w:t>Başkanlığımızca  yapılan değerlendirmede;</w:t>
      </w:r>
    </w:p>
    <w:p w:rsidR="003F3264" w:rsidRDefault="003F3264" w:rsidP="003F3264">
      <w:pPr>
        <w:tabs>
          <w:tab w:val="left" w:pos="9638"/>
        </w:tabs>
        <w:ind w:right="-1" w:firstLine="709"/>
        <w:jc w:val="both"/>
      </w:pPr>
      <w:r>
        <w:t>1/5000 ölçekli nazım imar planının, 3194 sayılı İmar Kanunu'nda da belirtildiği üzere "arazi parçalarının; genel kullanış biçimlerini, başlıca bölge tiplerini, bölgelerin gelecekteki nüfus yoğunluklarını, gerektiğinde yapı yoğunluğunu, çeşitli yerleşme alanlarının gelişme yön ve büyüklükleri ile ilkelerini, ulaşım sistemlerini ve problemlerinin çözümü gibi hususları göstermek" amacıyla hazırlanan ve kısacası ölçeği itibariyle şematik bir plan olduğu, alt ölçek planlarda ise nazım planda belirlenmiş olan genel kullanış biçimlerine aykırı olmamak kaydıyla bölgesel olarak verilerin daha detaylı incelenmesi suretiyle kullanım alanlarının plan sınırları içerisinde düzenlenebildiği ve bu hususun planlar arasında uyumsuzluk olarak nitelendirilemeyeceği,</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both"/>
      </w:pPr>
      <w:r>
        <w:t xml:space="preserve">Bu çerçevede, </w:t>
      </w:r>
      <w:proofErr w:type="spellStart"/>
      <w:r>
        <w:t>Beytepe</w:t>
      </w:r>
      <w:proofErr w:type="spellEnd"/>
      <w:r>
        <w:t xml:space="preserve"> Mahallesi 29004 ada 1 sayılı parsele ilişkin ilgilisince hazırlanan 1/1000 ölçekli uygulama imar planı değişikliği teklifinin reddine dair Çankaya Belediye Meclisinin 03.11.2025 gün ve 481 sayılı Kararı doğrultusunda konunun değerlendirilmesi gerektiği görüş ve sonucuna varıldığı,</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both"/>
      </w:pPr>
      <w:r>
        <w:t xml:space="preserve">Hususları tespit edilmiş olup, </w:t>
      </w:r>
      <w:r w:rsidRPr="00FF2894">
        <w:t xml:space="preserve">Çankaya </w:t>
      </w:r>
      <w:r>
        <w:t xml:space="preserve">İlçesi </w:t>
      </w:r>
      <w:proofErr w:type="spellStart"/>
      <w:r>
        <w:t>Beytepe</w:t>
      </w:r>
      <w:proofErr w:type="spellEnd"/>
      <w:r>
        <w:t xml:space="preserve"> Mahallesi </w:t>
      </w:r>
      <w:r w:rsidRPr="00FF2894">
        <w:t>29004  ada 1 parsel</w:t>
      </w:r>
      <w:r>
        <w:t xml:space="preserve">de </w:t>
      </w:r>
      <w:r w:rsidRPr="00FF2894">
        <w:t>1/1000 ölçekli uygulama i</w:t>
      </w:r>
      <w:r>
        <w:t xml:space="preserve">mar planı değişikliği teklifine ait ilçe meclis kararının </w:t>
      </w:r>
      <w:r>
        <w:t>“</w:t>
      </w:r>
      <w:proofErr w:type="spellStart"/>
      <w:r>
        <w:t>onayı”na</w:t>
      </w:r>
      <w:proofErr w:type="spellEnd"/>
      <w:r w:rsidR="00DF5CD8" w:rsidRPr="00BC3E06">
        <w:t xml:space="preserve"> </w:t>
      </w:r>
      <w:r w:rsidRPr="00896330">
        <w:t xml:space="preserve">ilişkin </w:t>
      </w:r>
      <w:r>
        <w:t xml:space="preserve">İmar ve Bayındırlık </w:t>
      </w:r>
      <w:r w:rsidRPr="00C1697D">
        <w:t>Komisyonu</w:t>
      </w:r>
      <w:r w:rsidRPr="00896330">
        <w:t xml:space="preserve"> Raporu</w:t>
      </w:r>
      <w:r>
        <w:t xml:space="preserve"> oylanarak </w:t>
      </w:r>
      <w:r w:rsidRPr="000E4FBC">
        <w:t>oy</w:t>
      </w:r>
      <w:r>
        <w:t xml:space="preserve">birliği </w:t>
      </w:r>
      <w:r w:rsidRPr="000E4FBC">
        <w:t>ile kabul edildi.</w:t>
      </w:r>
    </w:p>
    <w:p w:rsidR="003F3264" w:rsidRDefault="003F3264" w:rsidP="003F3264">
      <w:pPr>
        <w:tabs>
          <w:tab w:val="left" w:pos="9638"/>
        </w:tabs>
        <w:ind w:right="-1" w:firstLine="709"/>
        <w:jc w:val="both"/>
      </w:pPr>
    </w:p>
    <w:p w:rsidR="003F3264" w:rsidRDefault="003F3264" w:rsidP="003F3264">
      <w:pPr>
        <w:tabs>
          <w:tab w:val="left" w:pos="9638"/>
        </w:tabs>
        <w:ind w:right="-1" w:firstLine="709"/>
        <w:jc w:val="both"/>
      </w:pPr>
      <w:bookmarkStart w:id="0" w:name="_GoBack"/>
      <w:bookmarkEnd w:id="0"/>
    </w:p>
    <w:p w:rsidR="003F3264" w:rsidRDefault="003F3264" w:rsidP="003F3264">
      <w:pPr>
        <w:tabs>
          <w:tab w:val="left" w:pos="9638"/>
        </w:tabs>
        <w:ind w:right="-1" w:firstLine="709"/>
        <w:jc w:val="both"/>
      </w:pPr>
    </w:p>
    <w:p w:rsidR="00C039AD" w:rsidRDefault="00C039A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3E3D1B">
      <w:t>3</w:t>
    </w:r>
    <w:r w:rsidR="003F3264">
      <w:t>8</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264"/>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6F7"/>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4D97"/>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1C50"/>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161A"/>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5CD8"/>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5C5"/>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5C2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E510F-5E78-48A4-9CDE-1E850410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4845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2026-01-14T08:51:00Z</dcterms:created>
  <dcterms:modified xsi:type="dcterms:W3CDTF">2026-01-14T08:51:00Z</dcterms:modified>
</cp:coreProperties>
</file>