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20" w:rsidRDefault="00420E20"/>
    <w:p w:rsidR="00420E20" w:rsidRDefault="00420E20"/>
    <w:p w:rsidR="00420E20" w:rsidRDefault="00420E2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1360">
        <w:t>14</w:t>
      </w:r>
      <w:r w:rsidR="00AA4B2B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</w:t>
      </w:r>
      <w:r w:rsidR="00420E20">
        <w:t xml:space="preserve">  </w:t>
      </w:r>
      <w:r w:rsidR="004B2891" w:rsidRPr="002D00A5">
        <w:t xml:space="preserve">  </w:t>
      </w:r>
      <w:r w:rsidR="00833D98" w:rsidRPr="002D00A5">
        <w:t xml:space="preserve">    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420E20">
        <w:t>1</w:t>
      </w:r>
      <w:r w:rsidR="004F1360">
        <w:t>6</w:t>
      </w:r>
      <w:r w:rsidR="00305F2F">
        <w:t>.</w:t>
      </w:r>
      <w:r w:rsidR="00420E20">
        <w:t>01</w:t>
      </w:r>
      <w:r w:rsidR="00661F8C">
        <w:t>.202</w:t>
      </w:r>
      <w:r w:rsidR="00420E20">
        <w:t>6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AA4B2B" w:rsidRPr="00AA4B2B" w:rsidRDefault="00AA4B2B" w:rsidP="00D06D39">
      <w:pPr>
        <w:tabs>
          <w:tab w:val="left" w:pos="9356"/>
        </w:tabs>
        <w:ind w:right="-1" w:firstLine="708"/>
        <w:jc w:val="both"/>
      </w:pPr>
      <w:r w:rsidRPr="00F774F1">
        <w:t xml:space="preserve">Belediyemizin memur kadro iptal ihdas teklifine </w:t>
      </w:r>
      <w:r w:rsidRPr="00AA4B2B">
        <w:t xml:space="preserve">ilişkin İnsan Kaynakları ve Eğitim Dairesi Başkanlığının </w:t>
      </w:r>
      <w:r>
        <w:t>15</w:t>
      </w:r>
      <w:r w:rsidRPr="00AA4B2B">
        <w:t>.</w:t>
      </w:r>
      <w:r>
        <w:t>01</w:t>
      </w:r>
      <w:r w:rsidRPr="00AA4B2B">
        <w:t>.202</w:t>
      </w:r>
      <w:r>
        <w:t>6</w:t>
      </w:r>
      <w:r w:rsidRPr="00AA4B2B">
        <w:t xml:space="preserve"> tarihli ve E-</w:t>
      </w:r>
      <w:r>
        <w:t>2080227</w:t>
      </w:r>
      <w:r w:rsidRPr="00AA4B2B">
        <w:t xml:space="preserve"> sayılı yazısı Büyükşehir Belediye Meclisimizin 1</w:t>
      </w:r>
      <w:r w:rsidR="00D06D39">
        <w:t>6</w:t>
      </w:r>
      <w:r w:rsidRPr="00AA4B2B">
        <w:t>.01.2026 tarihli toplantısında okundu.</w:t>
      </w:r>
    </w:p>
    <w:p w:rsidR="00AA4B2B" w:rsidRDefault="00AA4B2B" w:rsidP="00D06D39">
      <w:pPr>
        <w:tabs>
          <w:tab w:val="left" w:pos="9356"/>
        </w:tabs>
        <w:ind w:right="-1" w:firstLine="709"/>
        <w:jc w:val="both"/>
      </w:pPr>
    </w:p>
    <w:p w:rsidR="00D06D39" w:rsidRDefault="004168F8" w:rsidP="00D06D39">
      <w:pPr>
        <w:tabs>
          <w:tab w:val="left" w:pos="9356"/>
        </w:tabs>
        <w:ind w:right="-1"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</w:t>
      </w:r>
      <w:r w:rsidR="00D06D39">
        <w:t xml:space="preserve"> üzerinde yapılan görüşmelerde</w:t>
      </w:r>
      <w:r w:rsidR="00A27A44">
        <w:t>n sonra</w:t>
      </w:r>
      <w:r w:rsidR="00D06D39">
        <w:t xml:space="preserve">; 5393 </w:t>
      </w:r>
      <w:r w:rsidR="00B43B98">
        <w:t>s</w:t>
      </w:r>
      <w:r w:rsidR="00D06D39">
        <w:t xml:space="preserve">ayılı Belediye Kanunu'nun 49.maddesi gereğince, İçişleri Bakanlığı ve Devlet Personel Başkanlığınca hazırlanan "Belediye ve Bağlı Kuruluşları ile Mahalli İdare Birlikleri Norm Kadro İlke ve Standartlarına Dair Yönetmelik"  22/02/2007 tarihli ve 264442 Sayılı Resmi </w:t>
      </w:r>
      <w:proofErr w:type="spellStart"/>
      <w:proofErr w:type="gramStart"/>
      <w:r w:rsidR="00D06D39">
        <w:t>Gazete'de</w:t>
      </w:r>
      <w:proofErr w:type="spellEnd"/>
      <w:r w:rsidR="00D06D39">
        <w:t xml:space="preserve">  yayımlanmış</w:t>
      </w:r>
      <w:proofErr w:type="gramEnd"/>
      <w:r w:rsidR="00D06D39">
        <w:t xml:space="preserve"> ve 14/04/2014 tarihli ve 548 Sayılı Belediye Meclis Kararı ile onaylanarak yürürlüğe girmiştir. </w:t>
      </w:r>
    </w:p>
    <w:p w:rsidR="00D06D39" w:rsidRDefault="00D06D39" w:rsidP="00D06D39">
      <w:pPr>
        <w:tabs>
          <w:tab w:val="left" w:pos="9356"/>
        </w:tabs>
        <w:ind w:right="-1" w:firstLine="709"/>
        <w:jc w:val="both"/>
      </w:pPr>
    </w:p>
    <w:p w:rsidR="00D06D39" w:rsidRDefault="00D06D39" w:rsidP="00D06D39">
      <w:pPr>
        <w:tabs>
          <w:tab w:val="left" w:pos="9356"/>
        </w:tabs>
        <w:ind w:right="-1" w:firstLine="709"/>
        <w:jc w:val="both"/>
      </w:pPr>
      <w:r>
        <w:t xml:space="preserve">12/09/2025 tarihli ve 33015 Sayılı Resmi </w:t>
      </w:r>
      <w:proofErr w:type="spellStart"/>
      <w:r>
        <w:t>Gazete'de</w:t>
      </w:r>
      <w:proofErr w:type="spellEnd"/>
      <w:r>
        <w:t xml:space="preserve"> yayımlanan Belediye ve Bağlı Kuruluşları ile Mahalli İdare Birlikleri Norm Kadro İlke ve Standartlarına Dair Yönetmelikte Değişiklik Yapılmasına İlişkin Yönetmelik'te </w:t>
      </w:r>
      <w:bookmarkStart w:id="0" w:name="_GoBack"/>
      <w:bookmarkEnd w:id="0"/>
      <w:r>
        <w:t>A5 Cetvelinde meydana gelen değişikliklere istinaden yeni kadro cetveli</w:t>
      </w:r>
      <w:r w:rsidR="00B43B98">
        <w:t>nin hazırlandığı tespit edilmiş olup,</w:t>
      </w:r>
    </w:p>
    <w:p w:rsidR="00D06D39" w:rsidRDefault="00D06D39" w:rsidP="00D06D39">
      <w:pPr>
        <w:tabs>
          <w:tab w:val="left" w:pos="9356"/>
        </w:tabs>
        <w:ind w:right="-1" w:firstLine="709"/>
        <w:jc w:val="both"/>
      </w:pPr>
    </w:p>
    <w:p w:rsidR="00EC2401" w:rsidRDefault="00D06D39" w:rsidP="00D06D39">
      <w:pPr>
        <w:tabs>
          <w:tab w:val="left" w:pos="9356"/>
        </w:tabs>
        <w:ind w:right="-1" w:firstLine="709"/>
        <w:jc w:val="both"/>
      </w:pPr>
      <w:r>
        <w:t xml:space="preserve">Bu nedenle; </w:t>
      </w:r>
      <w:r w:rsidR="00B43B98">
        <w:t>B</w:t>
      </w:r>
      <w:r>
        <w:t xml:space="preserve">oş kadrolarda yapılan </w:t>
      </w:r>
      <w:proofErr w:type="spellStart"/>
      <w:r>
        <w:t>ünvan</w:t>
      </w:r>
      <w:proofErr w:type="spellEnd"/>
      <w:r>
        <w:t xml:space="preserve"> ve derece değişikliğine ilişkin teklif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420E20" w:rsidRPr="007120CB" w:rsidRDefault="00420E20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067C4C" w:rsidTr="00420E20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690" w:type="dxa"/>
            <w:vAlign w:val="center"/>
          </w:tcPr>
          <w:p w:rsidR="00E50C95" w:rsidRDefault="00420E20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977" w:type="dxa"/>
            <w:vAlign w:val="center"/>
          </w:tcPr>
          <w:p w:rsidR="005E191E" w:rsidRDefault="00420E20" w:rsidP="00420E20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A4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B2B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B9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0CEC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6D3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AEA9-ACDA-43C7-AEFB-DC1775C5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2025-11-17T10:27:00Z</cp:lastPrinted>
  <dcterms:created xsi:type="dcterms:W3CDTF">2026-01-19T06:53:00Z</dcterms:created>
  <dcterms:modified xsi:type="dcterms:W3CDTF">2026-01-21T12:20:00Z</dcterms:modified>
</cp:coreProperties>
</file>