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52C4" w:rsidRDefault="002D52C4" w:rsidP="00B63F9A">
      <w:pPr>
        <w:ind w:right="-1"/>
        <w:jc w:val="center"/>
      </w:pPr>
    </w:p>
    <w:p w:rsidR="00F60EEE" w:rsidRDefault="00B63F9A" w:rsidP="00B63F9A">
      <w:pPr>
        <w:ind w:right="-1"/>
        <w:jc w:val="center"/>
      </w:pPr>
      <w:r>
        <w:t>K A R A R</w:t>
      </w:r>
    </w:p>
    <w:p w:rsidR="00746CFD" w:rsidRDefault="00746CFD" w:rsidP="00B63F9A">
      <w:pPr>
        <w:ind w:right="-1"/>
        <w:jc w:val="center"/>
      </w:pPr>
    </w:p>
    <w:p w:rsidR="00746CFD" w:rsidRDefault="00746CFD" w:rsidP="00B63F9A">
      <w:pPr>
        <w:ind w:right="-1"/>
        <w:jc w:val="center"/>
      </w:pPr>
    </w:p>
    <w:p w:rsidR="00B63F9A" w:rsidRDefault="00B63F9A" w:rsidP="00B63F9A">
      <w:pPr>
        <w:ind w:right="-1"/>
        <w:jc w:val="center"/>
      </w:pPr>
    </w:p>
    <w:p w:rsidR="00EC582E" w:rsidRDefault="00746CFD" w:rsidP="00AA7ED1">
      <w:pPr>
        <w:ind w:right="-1" w:firstLine="708"/>
        <w:jc w:val="both"/>
      </w:pPr>
      <w:r>
        <w:t>Çubuk İlçesi Yıldırım Beyazıt Mahallesi 190646 ada 2 parselde “Akaryakıt ve Servis Alanı” yapılmasına yönelik 1/5000 ve 1/1000 ölçekli imar plan değişikliğine</w:t>
      </w:r>
      <w:r w:rsidR="00531A98">
        <w:t xml:space="preserve"> </w:t>
      </w:r>
      <w:r w:rsidR="009160FF" w:rsidRPr="00C1697D">
        <w:t xml:space="preserve">ilişkin </w:t>
      </w:r>
      <w:r w:rsidR="002C5AA0">
        <w:t>İmar ve Bayındırlık</w:t>
      </w:r>
      <w:r w:rsidR="009160FF" w:rsidRPr="00C1697D">
        <w:t xml:space="preserve"> </w:t>
      </w:r>
      <w:r w:rsidR="00A574C9" w:rsidRPr="007F325F">
        <w:t>Komisyonu</w:t>
      </w:r>
      <w:r w:rsidR="00BC700E">
        <w:t xml:space="preserve">nun </w:t>
      </w:r>
      <w:r w:rsidR="00C84895">
        <w:t>17</w:t>
      </w:r>
      <w:r w:rsidR="00005846">
        <w:t>.</w:t>
      </w:r>
      <w:r w:rsidR="00A06233">
        <w:t>1</w:t>
      </w:r>
      <w:r w:rsidR="00C84895">
        <w:t>2</w:t>
      </w:r>
      <w:r w:rsidR="00B52587">
        <w:t>.2025</w:t>
      </w:r>
      <w:r w:rsidR="00A36F50">
        <w:t xml:space="preserve"> tarihli ve </w:t>
      </w:r>
      <w:r w:rsidR="00C84895">
        <w:t>44</w:t>
      </w:r>
      <w:r>
        <w:t>3</w:t>
      </w:r>
      <w:r w:rsidR="006D5C62">
        <w:t xml:space="preserve"> </w:t>
      </w:r>
      <w:r w:rsidR="00EC582E" w:rsidRPr="00E35A5A">
        <w:t>sayılı Raporu</w:t>
      </w:r>
      <w:r w:rsidR="009347E1">
        <w:t xml:space="preserve"> Büyükşehir Belediye Meclisinin </w:t>
      </w:r>
      <w:r w:rsidR="00C84895">
        <w:t>13</w:t>
      </w:r>
      <w:r w:rsidR="00EC582E" w:rsidRPr="00E35A5A">
        <w:t>.</w:t>
      </w:r>
      <w:r w:rsidR="00C84895">
        <w:t>01</w:t>
      </w:r>
      <w:r w:rsidR="00EC582E" w:rsidRPr="00E35A5A">
        <w:t>.202</w:t>
      </w:r>
      <w:r w:rsidR="00C84895">
        <w:t>6</w:t>
      </w:r>
      <w:r w:rsidR="00EC582E" w:rsidRPr="00E35A5A">
        <w:t xml:space="preserve"> tarihli toplantısında okundu.</w:t>
      </w:r>
    </w:p>
    <w:p w:rsidR="00EC582E" w:rsidRDefault="00EC582E" w:rsidP="00AA7ED1">
      <w:pPr>
        <w:ind w:right="-1" w:firstLine="708"/>
        <w:jc w:val="both"/>
      </w:pPr>
    </w:p>
    <w:p w:rsidR="00746CFD" w:rsidRDefault="00EC582E" w:rsidP="00746CFD">
      <w:pPr>
        <w:tabs>
          <w:tab w:val="left" w:pos="9638"/>
        </w:tabs>
        <w:ind w:right="-1" w:firstLine="709"/>
        <w:jc w:val="both"/>
      </w:pPr>
      <w:r w:rsidRPr="00E35A5A">
        <w:t>Konu üzerinde yapılan görüşmelerde;</w:t>
      </w:r>
      <w:r w:rsidR="002C5AA0">
        <w:t xml:space="preserve"> </w:t>
      </w:r>
      <w:r w:rsidR="00746CFD" w:rsidRPr="006938EB">
        <w:t xml:space="preserve">Çubuk Belediye Başkanlığı İmar ve Şehircilik Müdürlüğünün 07.01.2025 tarih E.44809 sayılı yazısı </w:t>
      </w:r>
      <w:proofErr w:type="gramStart"/>
      <w:r w:rsidR="00746CFD">
        <w:t>ile;</w:t>
      </w:r>
      <w:proofErr w:type="gramEnd"/>
      <w:r w:rsidR="00746CFD">
        <w:t xml:space="preserve"> Yıldırım Beyazıt Mahallesi</w:t>
      </w:r>
      <w:r w:rsidR="00746CFD" w:rsidRPr="006938EB">
        <w:t xml:space="preserve"> 190646 ada 2 no</w:t>
      </w:r>
      <w:r w:rsidR="00746CFD">
        <w:t>.</w:t>
      </w:r>
      <w:r w:rsidR="00746CFD" w:rsidRPr="006938EB">
        <w:t>lu parselde "Akaryakıt ve Servis Alanı" yapılmasına ilişkin, Çubuk Belediye Meclisinin 04.12.2024 gün ve 2024/207 sayılı Kararıyla uygun görülen 1/1000 ölçekli uygulama imar planı değişikliği ve tavsiye 1/5000 ölçekli nazım imar planı değişikliği teklifi</w:t>
      </w:r>
      <w:r w:rsidR="00746CFD">
        <w:t>nin</w:t>
      </w:r>
      <w:r w:rsidR="00746CFD" w:rsidRPr="006938EB">
        <w:t xml:space="preserve"> 5216 sayılı Kanun uyarınca </w:t>
      </w:r>
      <w:r w:rsidR="00746CFD">
        <w:t xml:space="preserve">İmar ve Şehircilik Dairesi </w:t>
      </w:r>
      <w:r w:rsidR="00746CFD" w:rsidRPr="006938EB">
        <w:t>Başkanlığı</w:t>
      </w:r>
      <w:r w:rsidR="00746CFD">
        <w:t>na</w:t>
      </w:r>
      <w:r w:rsidR="00746CFD" w:rsidRPr="006938EB">
        <w:t xml:space="preserve"> sunul</w:t>
      </w:r>
      <w:r w:rsidR="00746CFD">
        <w:t>duğu,</w:t>
      </w:r>
    </w:p>
    <w:p w:rsidR="00746CFD" w:rsidRDefault="00746CFD" w:rsidP="00746CFD">
      <w:pPr>
        <w:tabs>
          <w:tab w:val="left" w:pos="9638"/>
        </w:tabs>
        <w:ind w:right="-1" w:firstLine="709"/>
        <w:jc w:val="both"/>
      </w:pPr>
    </w:p>
    <w:p w:rsidR="00746CFD" w:rsidRDefault="00746CFD" w:rsidP="00746CFD">
      <w:pPr>
        <w:tabs>
          <w:tab w:val="left" w:pos="9638"/>
        </w:tabs>
        <w:ind w:right="-1" w:firstLine="709"/>
        <w:jc w:val="both"/>
      </w:pPr>
      <w:r w:rsidRPr="006938EB">
        <w:rPr>
          <w:b/>
          <w:bCs/>
        </w:rPr>
        <w:t>Yapılan incelemede,</w:t>
      </w:r>
    </w:p>
    <w:p w:rsidR="00746CFD" w:rsidRDefault="00746CFD" w:rsidP="00746CFD">
      <w:pPr>
        <w:tabs>
          <w:tab w:val="left" w:pos="9638"/>
        </w:tabs>
        <w:ind w:right="-1" w:firstLine="709"/>
        <w:jc w:val="both"/>
        <w:rPr>
          <w:b/>
          <w:bCs/>
        </w:rPr>
      </w:pPr>
    </w:p>
    <w:p w:rsidR="00746CFD" w:rsidRDefault="00746CFD" w:rsidP="00746CFD">
      <w:pPr>
        <w:tabs>
          <w:tab w:val="left" w:pos="9638"/>
        </w:tabs>
        <w:ind w:right="-1" w:firstLine="709"/>
        <w:jc w:val="both"/>
      </w:pPr>
      <w:r w:rsidRPr="006938EB">
        <w:rPr>
          <w:b/>
          <w:bCs/>
        </w:rPr>
        <w:t>Teklife Konu Alanın Mülkiyet ve Mevcut İmar Durumuna ilişkin olarak;</w:t>
      </w:r>
      <w:r w:rsidRPr="006938EB">
        <w:t> </w:t>
      </w:r>
    </w:p>
    <w:p w:rsidR="00746CFD" w:rsidRDefault="00746CFD" w:rsidP="00746CFD">
      <w:pPr>
        <w:tabs>
          <w:tab w:val="left" w:pos="9638"/>
        </w:tabs>
        <w:ind w:right="-1" w:firstLine="709"/>
        <w:jc w:val="both"/>
      </w:pPr>
      <w:r w:rsidRPr="006938EB">
        <w:t>Yıldırım Beyazıt Mahallesi; 3257 m2 yüzölçümlü 190646 ada 2 no</w:t>
      </w:r>
      <w:r>
        <w:t>.</w:t>
      </w:r>
      <w:r w:rsidRPr="006938EB">
        <w:t>lu parselin mülkiyetinin Çubuk Belediye Başkanlığına ait olduğu, Çubuk Belediye Meclisinin 2015/12 sayılı Kararları ile uygun görülen ve Ankara Büyükşehir Belediye Meclisinin 09.08.2016 tarih 1482 sayılı Kararları ile onaylanan Çubuk Merkez Yedi Mahalle Revizyon İmar Planının 3. Genel Etabına (Yıldırım Beyazıt Mahallesi 2. Kısıma) ait 1/1000 ölçekli revizyon imar planı kapsamında E:1.00, Yençok:12.50 m</w:t>
      </w:r>
      <w:proofErr w:type="gramStart"/>
      <w:r w:rsidRPr="006938EB">
        <w:t>.,</w:t>
      </w:r>
      <w:proofErr w:type="gramEnd"/>
      <w:r w:rsidRPr="006938EB">
        <w:t xml:space="preserve"> güneyinden 10 metre diğer cephelerden 5 m. yapı yaklaşma mesafeli “Belediye Hizmet Alanı” kullanımda kaldığı, ancak Ankara Büyükşehir Belediye Meclisinin 09.08.2016 tarih 1482 sayılı Kararları ile onaylanan 1/1000 ölçekli  revizyon imar planı, Çubuk Belediyesi ilan panosu ve web sitesinde 12.12.2016 tarihi itibariyle bir aylık süreyle çıkarıldığı, askı sürecinde; Yıldırım </w:t>
      </w:r>
      <w:r>
        <w:t>Beyazıt Üniversitesi Rektörlüğü</w:t>
      </w:r>
      <w:r w:rsidRPr="006938EB">
        <w:t xml:space="preserve">nün 26.12.2016 tarih ve 799/9042 sayılı yazısı </w:t>
      </w:r>
      <w:r>
        <w:t>ile; Yıldırım Beyazıt Mahallesi</w:t>
      </w:r>
      <w:r w:rsidRPr="006938EB">
        <w:t>nde bulunan mülkiyeti Maliye Hazinesine ait 96 ada 85 parsel, 124 ada 4 parsel, 144 ada 23, 153 ve 154 parseller, 1 ada 30 parsel, 157 ada 177 parsel ve 3 ada 5 parsellerin ve üzerindeki binaların üniversiteye tahsis edilmiş olduğu, revizyon imar planının tahsis amacına aykırı olduğu belirtilerek, Üniversite Alanının kuzeybatısında 15000 m</w:t>
      </w:r>
      <w:r w:rsidRPr="006938EB">
        <w:rPr>
          <w:vertAlign w:val="superscript"/>
        </w:rPr>
        <w:t>2</w:t>
      </w:r>
      <w:r w:rsidRPr="006938EB">
        <w:t> büyüklüğünde Belediye Hizmet Alanı (BHA) oluşturulmasının ve Üniversite Alanının büyük bir kısmının Parka dönüştürülmesinin Üniversitenin söz konusu Çubuk Merkez Yerleşkesinde planladığı faaliyetlerini kısıtlayacağı ve hatta bu faaliyetlerin gerçekleştirilemeyeceği, yerleşke içindeki altyapı ve yolların parka denk gelmesinden dolayı da ilerde sıkıntıların oluşabileceği gerekçeleriyle plana itiraz edildiği, Ankara Büyükşehir Belediye Meclisinin 09.06.2017 tarih 1095 sayılı kararı ile; söz konusu itirazın kabulüne karar verildiği, dolayısıyla Yıldırım Beyazıt Mahallesi 190646 ada 2 no</w:t>
      </w:r>
      <w:r>
        <w:t>.</w:t>
      </w:r>
      <w:r w:rsidRPr="006938EB">
        <w:t>lu parselin son imar durumunun  E:1.00, Yençok:12.50 m., güneyinden 10 metre diğer cephelerden 5 m. yapı yaklaşma mesafeli “Üniversite Alanı” kullanımda kaldığı</w:t>
      </w:r>
      <w:r>
        <w:t>nın tespit edildiği, </w:t>
      </w:r>
    </w:p>
    <w:p w:rsidR="00746CFD" w:rsidRDefault="00746CFD" w:rsidP="00746CFD">
      <w:pPr>
        <w:tabs>
          <w:tab w:val="left" w:pos="9638"/>
        </w:tabs>
        <w:ind w:right="-1" w:firstLine="709"/>
        <w:jc w:val="both"/>
      </w:pPr>
    </w:p>
    <w:p w:rsidR="00746CFD" w:rsidRDefault="00746CFD" w:rsidP="00746CFD">
      <w:pPr>
        <w:tabs>
          <w:tab w:val="left" w:pos="9638"/>
        </w:tabs>
        <w:ind w:right="-1" w:firstLine="709"/>
        <w:jc w:val="both"/>
      </w:pPr>
    </w:p>
    <w:p w:rsidR="00746CFD" w:rsidRDefault="00746CFD" w:rsidP="00746CFD">
      <w:pPr>
        <w:tabs>
          <w:tab w:val="left" w:pos="9638"/>
        </w:tabs>
        <w:ind w:right="-1" w:firstLine="709"/>
        <w:jc w:val="both"/>
      </w:pPr>
    </w:p>
    <w:p w:rsidR="002D52C4" w:rsidRDefault="002D52C4" w:rsidP="002D52C4"/>
    <w:p w:rsidR="002D52C4" w:rsidRDefault="002D52C4" w:rsidP="002D52C4">
      <w:pPr>
        <w:tabs>
          <w:tab w:val="left" w:pos="9638"/>
        </w:tabs>
        <w:ind w:right="-1"/>
        <w:jc w:val="center"/>
      </w:pPr>
    </w:p>
    <w:p w:rsidR="00746CFD" w:rsidRDefault="002D52C4" w:rsidP="002D52C4">
      <w:pPr>
        <w:tabs>
          <w:tab w:val="left" w:pos="9638"/>
        </w:tabs>
        <w:ind w:right="-1"/>
        <w:jc w:val="center"/>
      </w:pPr>
      <w:r>
        <w:t>-2-</w:t>
      </w:r>
    </w:p>
    <w:p w:rsidR="002D52C4" w:rsidRDefault="002D52C4" w:rsidP="002D52C4">
      <w:pPr>
        <w:tabs>
          <w:tab w:val="left" w:pos="9638"/>
        </w:tabs>
        <w:ind w:right="-1"/>
        <w:jc w:val="center"/>
      </w:pPr>
    </w:p>
    <w:p w:rsidR="00746CFD" w:rsidRDefault="00746CFD" w:rsidP="00746CFD">
      <w:pPr>
        <w:tabs>
          <w:tab w:val="left" w:pos="9638"/>
        </w:tabs>
        <w:ind w:right="-1" w:firstLine="709"/>
        <w:jc w:val="both"/>
      </w:pPr>
      <w:r w:rsidRPr="006938EB">
        <w:rPr>
          <w:b/>
          <w:bCs/>
        </w:rPr>
        <w:t>1/5000 Ölçekli Nazım İmar Planı ve 1/1000 Ölçekli Uygulama İmar Planı Değişikliği Teklifi ile;</w:t>
      </w:r>
      <w:r w:rsidRPr="006938EB">
        <w:t> söz konusu parselin; E:1.00, Yençok:10.50 m</w:t>
      </w:r>
      <w:proofErr w:type="gramStart"/>
      <w:r w:rsidRPr="006938EB">
        <w:t>.,</w:t>
      </w:r>
      <w:proofErr w:type="gramEnd"/>
      <w:r w:rsidRPr="006938EB">
        <w:t xml:space="preserve"> güneyinden 15 metre diğer cephelerden 5 m. yapı yaklaşma mesafeli Akaryakıt ve Servis İstasyonu Alanı kullanımına çevrildiği,</w:t>
      </w:r>
    </w:p>
    <w:p w:rsidR="00746CFD" w:rsidRDefault="00746CFD" w:rsidP="00746CFD">
      <w:pPr>
        <w:tabs>
          <w:tab w:val="left" w:pos="9638"/>
        </w:tabs>
        <w:ind w:right="-1" w:firstLine="709"/>
        <w:jc w:val="both"/>
      </w:pPr>
    </w:p>
    <w:p w:rsidR="00746CFD" w:rsidRDefault="00746CFD" w:rsidP="00746CFD">
      <w:pPr>
        <w:tabs>
          <w:tab w:val="left" w:pos="9638"/>
        </w:tabs>
        <w:ind w:right="-1" w:firstLine="709"/>
        <w:jc w:val="both"/>
      </w:pPr>
      <w:r w:rsidRPr="006938EB">
        <w:t>1/5000 Ölçekli Nazım ve 1/1000 Ölçekli Uygulama İmar</w:t>
      </w:r>
      <w:r>
        <w:t xml:space="preserve"> Planı Değişikliği teklifinde;</w:t>
      </w:r>
    </w:p>
    <w:p w:rsidR="00746CFD" w:rsidRDefault="00746CFD" w:rsidP="00746CFD">
      <w:pPr>
        <w:tabs>
          <w:tab w:val="left" w:pos="9638"/>
        </w:tabs>
        <w:ind w:right="-1" w:firstLine="709"/>
        <w:jc w:val="both"/>
      </w:pPr>
      <w:r w:rsidRPr="006938EB">
        <w:t>1- Akaryakıt ve servis istasyonu alanında; LPG OTOGAZ istasyonları, yapı yüksekliğini geçmemek şartıyla; istasyonların bünyelerinde kullanıcıların asgari ihtiyaçlarını karşılayacak oto-market, çay ocağı, tuvalet, mescit, büfe, oto elektrik, lastikçi, yıkama yağlama fonksiyonları yer alabilir. E:1</w:t>
      </w:r>
      <w:r>
        <w:t>.00 Yençok:10.50 kat olacaktır.</w:t>
      </w:r>
    </w:p>
    <w:p w:rsidR="00746CFD" w:rsidRDefault="00746CFD" w:rsidP="00746CFD">
      <w:pPr>
        <w:tabs>
          <w:tab w:val="left" w:pos="9638"/>
        </w:tabs>
        <w:ind w:right="-1" w:firstLine="709"/>
        <w:jc w:val="both"/>
      </w:pPr>
    </w:p>
    <w:p w:rsidR="00746CFD" w:rsidRDefault="00746CFD" w:rsidP="00746CFD">
      <w:pPr>
        <w:tabs>
          <w:tab w:val="left" w:pos="9638"/>
        </w:tabs>
        <w:ind w:right="-1" w:firstLine="709"/>
        <w:jc w:val="both"/>
      </w:pPr>
      <w:r w:rsidRPr="006938EB">
        <w:t>2- Yakıt tankı ve borulama sistemlerinin bakım, tadilat veya onarımlarının, TSE standartları ve ilgili kurumların görüşü doğru</w:t>
      </w:r>
      <w:r>
        <w:t>ltusunda yapılması zorunludur.</w:t>
      </w:r>
    </w:p>
    <w:p w:rsidR="00746CFD" w:rsidRDefault="00746CFD" w:rsidP="00746CFD">
      <w:pPr>
        <w:tabs>
          <w:tab w:val="left" w:pos="9638"/>
        </w:tabs>
        <w:ind w:right="-1"/>
        <w:jc w:val="both"/>
      </w:pPr>
    </w:p>
    <w:p w:rsidR="00746CFD" w:rsidRDefault="00746CFD" w:rsidP="00746CFD">
      <w:pPr>
        <w:tabs>
          <w:tab w:val="left" w:pos="9638"/>
        </w:tabs>
        <w:ind w:right="-1" w:firstLine="709"/>
        <w:jc w:val="both"/>
      </w:pPr>
      <w:r w:rsidRPr="006938EB">
        <w:t>3- Elektrik enerjisi ile çalışan araçların şarj edilmeleri için, ilgili elektrik kurumunun, olumlu görüşü ile otoparklar, akaryakıt istasyonları veya diğer uygun yerlerde elektri</w:t>
      </w:r>
      <w:r>
        <w:t>kli araç şarj yeri yapılabilir.</w:t>
      </w:r>
    </w:p>
    <w:p w:rsidR="00746CFD" w:rsidRDefault="00746CFD" w:rsidP="00746CFD">
      <w:pPr>
        <w:tabs>
          <w:tab w:val="left" w:pos="9638"/>
        </w:tabs>
        <w:ind w:right="-1" w:firstLine="709"/>
        <w:jc w:val="both"/>
      </w:pPr>
    </w:p>
    <w:p w:rsidR="00746CFD" w:rsidRDefault="00746CFD" w:rsidP="00746CFD">
      <w:pPr>
        <w:tabs>
          <w:tab w:val="left" w:pos="9638"/>
        </w:tabs>
        <w:ind w:right="-1" w:firstLine="709"/>
        <w:jc w:val="both"/>
      </w:pPr>
      <w:r w:rsidRPr="006938EB">
        <w:t>4- Deprem yönetmeliği, işyeri açma ve çalışma ruhsatlarına ilişkin yönetmelik, yangın yönetmeliği, afet bölgelerinde yapılacak yapılar hakkında yöne</w:t>
      </w:r>
      <w:r>
        <w:t>tmelik hükümlerine uyulacaktır.</w:t>
      </w:r>
    </w:p>
    <w:p w:rsidR="00746CFD" w:rsidRDefault="00746CFD" w:rsidP="00746CFD">
      <w:pPr>
        <w:tabs>
          <w:tab w:val="left" w:pos="9638"/>
        </w:tabs>
        <w:ind w:right="-1" w:firstLine="709"/>
        <w:jc w:val="both"/>
      </w:pPr>
    </w:p>
    <w:p w:rsidR="00746CFD" w:rsidRDefault="00746CFD" w:rsidP="00746CFD">
      <w:pPr>
        <w:tabs>
          <w:tab w:val="left" w:pos="9638"/>
        </w:tabs>
        <w:ind w:right="-1" w:firstLine="709"/>
        <w:jc w:val="both"/>
      </w:pPr>
      <w:r w:rsidRPr="006938EB">
        <w:t>5- 30.09.2000 gün ve 24246 sayılı resmi gazetede yayınlanan “elektrik kuvvetli akım tesisleri yönetmeliği” hükümlerine uyulacaktır. 2872 sayılı çevre kanununa uyulması zorunludur. 5307 sayılı sıvılaştırılmış petrol gazları (LPG) piyas</w:t>
      </w:r>
      <w:r>
        <w:t>ası kanuna uyulması zorunludur.</w:t>
      </w:r>
    </w:p>
    <w:p w:rsidR="00746CFD" w:rsidRDefault="00746CFD" w:rsidP="00746CFD">
      <w:pPr>
        <w:tabs>
          <w:tab w:val="left" w:pos="9638"/>
        </w:tabs>
        <w:ind w:right="-1" w:firstLine="709"/>
        <w:jc w:val="both"/>
      </w:pPr>
    </w:p>
    <w:p w:rsidR="00746CFD" w:rsidRDefault="00746CFD" w:rsidP="00746CFD">
      <w:pPr>
        <w:tabs>
          <w:tab w:val="left" w:pos="9638"/>
        </w:tabs>
        <w:ind w:right="-1" w:firstLine="709"/>
        <w:jc w:val="both"/>
      </w:pPr>
      <w:r w:rsidRPr="006938EB">
        <w:t>6- Akaryakıt ve servis istasyonu dâhilinde sanayi ve ticaret bakanlığınca yayınlanan mecburi standart tebliğinde değişiklik yapılmasına dair tebliğ doğrultusunda TS 12820, TS "akaryakıt istasyonları-emniyet kuralları", TS 11939 "sıvılaştırılmış petrol gazları (LPG) ikmal istasyonu karayolu taşıtları için emniyet kurallarına standartlarına ve petrol piyasası lisans yönetmeliği, ÇED yönet</w:t>
      </w:r>
      <w:r>
        <w:t>meliği hükümlerine uyulacaktır.</w:t>
      </w:r>
    </w:p>
    <w:p w:rsidR="00746CFD" w:rsidRDefault="00746CFD" w:rsidP="00746CFD">
      <w:pPr>
        <w:tabs>
          <w:tab w:val="left" w:pos="9638"/>
        </w:tabs>
        <w:ind w:right="-1" w:firstLine="709"/>
        <w:jc w:val="both"/>
      </w:pPr>
    </w:p>
    <w:p w:rsidR="00746CFD" w:rsidRDefault="00746CFD" w:rsidP="00746CFD">
      <w:pPr>
        <w:tabs>
          <w:tab w:val="left" w:pos="9638"/>
        </w:tabs>
        <w:ind w:right="-1" w:firstLine="709"/>
        <w:jc w:val="both"/>
      </w:pPr>
      <w:r w:rsidRPr="006938EB">
        <w:t xml:space="preserve">7- Parsel içinde yapılacak olan </w:t>
      </w:r>
      <w:proofErr w:type="spellStart"/>
      <w:r w:rsidRPr="006938EB">
        <w:t>kanopi</w:t>
      </w:r>
      <w:proofErr w:type="spellEnd"/>
      <w:r w:rsidRPr="006938EB">
        <w:t xml:space="preserve">, tanklar, yıkama yağlama üniteleri ve su depoları çekme </w:t>
      </w:r>
      <w:r>
        <w:t>mesafeleri dışında yapılabilir.</w:t>
      </w:r>
    </w:p>
    <w:p w:rsidR="00746CFD" w:rsidRDefault="00746CFD" w:rsidP="00746CFD">
      <w:pPr>
        <w:tabs>
          <w:tab w:val="left" w:pos="9638"/>
        </w:tabs>
        <w:ind w:right="-1" w:firstLine="709"/>
        <w:jc w:val="both"/>
      </w:pPr>
    </w:p>
    <w:p w:rsidR="00746CFD" w:rsidRDefault="00746CFD" w:rsidP="00746CFD">
      <w:pPr>
        <w:tabs>
          <w:tab w:val="left" w:pos="9638"/>
        </w:tabs>
        <w:ind w:right="-1" w:firstLine="709"/>
        <w:jc w:val="both"/>
      </w:pPr>
      <w:r w:rsidRPr="006938EB">
        <w:t>8- Alanda yapılacak olan uygulamalar sırasında</w:t>
      </w:r>
      <w:r>
        <w:t xml:space="preserve"> (sondaj-kazı-hafriyat-inşaat v</w:t>
      </w:r>
      <w:r w:rsidRPr="006938EB">
        <w:t>b.) 2863 sayılı “kültür ve tabiat varlıklarını koruma kanunu” kapsamında herhangi bir kültür varlığına rastlanılması durumunda yapılan çalışmalar durdurularak ilgil</w:t>
      </w:r>
      <w:r>
        <w:t>i makamlara haber verilecektir.</w:t>
      </w:r>
    </w:p>
    <w:p w:rsidR="00173D31" w:rsidRDefault="00173D31" w:rsidP="00746CFD">
      <w:pPr>
        <w:tabs>
          <w:tab w:val="left" w:pos="9638"/>
        </w:tabs>
        <w:ind w:right="-1" w:firstLine="709"/>
        <w:jc w:val="both"/>
      </w:pPr>
    </w:p>
    <w:p w:rsidR="00746CFD" w:rsidRDefault="00746CFD" w:rsidP="00746CFD">
      <w:pPr>
        <w:tabs>
          <w:tab w:val="left" w:pos="9638"/>
        </w:tabs>
        <w:ind w:right="-1" w:firstLine="709"/>
        <w:jc w:val="both"/>
      </w:pPr>
      <w:r w:rsidRPr="006938EB">
        <w:t xml:space="preserve">9- Bayındırlık Mühendisliği </w:t>
      </w:r>
      <w:proofErr w:type="spellStart"/>
      <w:r w:rsidRPr="006938EB">
        <w:t>Jeoteknik</w:t>
      </w:r>
      <w:proofErr w:type="spellEnd"/>
      <w:r w:rsidRPr="006938EB">
        <w:t xml:space="preserve"> Ltd. Şti. tarafından hazırlanan ve 03/01/2014 tarihinde çevre şehircilik il müdürlüğü tarafından onaylanan “Ankara İli Çubuk İlçesi Yıldırım Beyazıt Mahallesi III.</w:t>
      </w:r>
      <w:r>
        <w:t xml:space="preserve"> </w:t>
      </w:r>
      <w:r w:rsidRPr="006938EB">
        <w:t>Etapta yaklaşık 151 hektarlık alanın revize imar planına esas jeolojik-</w:t>
      </w:r>
      <w:proofErr w:type="spellStart"/>
      <w:r w:rsidRPr="006938EB">
        <w:t>jeoteknik</w:t>
      </w:r>
      <w:proofErr w:type="spellEnd"/>
      <w:r w:rsidRPr="006938EB">
        <w:t xml:space="preserve"> etüt raporu ile yeni Bayındır Mühendislik </w:t>
      </w:r>
      <w:proofErr w:type="spellStart"/>
      <w:r w:rsidRPr="006938EB">
        <w:t>Jeoteknik</w:t>
      </w:r>
      <w:proofErr w:type="spellEnd"/>
      <w:r w:rsidRPr="006938EB">
        <w:t xml:space="preserve"> Ltd. Şti. tarafından hazırlanan ve 02/01/2013 tarihinde Çevre Şehircilik İl Müdürlüğü tarafından onaylanan Ankara İli Çubuk İlçesi Gazi Yerleşkesi ve Yakın Civarının İlave Revize İmar Planına Esas Jeolojik-</w:t>
      </w:r>
      <w:proofErr w:type="spellStart"/>
      <w:r w:rsidRPr="006938EB">
        <w:t>Jeoteknik</w:t>
      </w:r>
      <w:proofErr w:type="spellEnd"/>
      <w:r w:rsidRPr="006938EB">
        <w:t xml:space="preserve"> Etüt” raporunda belirtilen sonuç ve önerile</w:t>
      </w:r>
      <w:r>
        <w:t>r kısmına uyulacaktır. (ÖA-5.1)</w:t>
      </w:r>
    </w:p>
    <w:p w:rsidR="00173D31" w:rsidRDefault="00173D31" w:rsidP="00173D31">
      <w:pPr>
        <w:jc w:val="center"/>
      </w:pPr>
    </w:p>
    <w:p w:rsidR="002D52C4" w:rsidRDefault="00173D31" w:rsidP="00173D31">
      <w:pPr>
        <w:jc w:val="center"/>
      </w:pPr>
      <w:r>
        <w:t>-3-</w:t>
      </w:r>
    </w:p>
    <w:p w:rsidR="00173D31" w:rsidRDefault="00173D31" w:rsidP="00173D31">
      <w:pPr>
        <w:jc w:val="center"/>
      </w:pPr>
    </w:p>
    <w:p w:rsidR="00173D31" w:rsidRDefault="00173D31" w:rsidP="00173D31">
      <w:pPr>
        <w:jc w:val="center"/>
      </w:pPr>
    </w:p>
    <w:p w:rsidR="00173D31" w:rsidRDefault="00173D31" w:rsidP="00173D31">
      <w:pPr>
        <w:jc w:val="center"/>
      </w:pPr>
    </w:p>
    <w:p w:rsidR="00746CFD" w:rsidRDefault="00746CFD" w:rsidP="00746CFD">
      <w:pPr>
        <w:tabs>
          <w:tab w:val="left" w:pos="9638"/>
        </w:tabs>
        <w:ind w:right="-1" w:firstLine="709"/>
        <w:jc w:val="both"/>
      </w:pPr>
      <w:r w:rsidRPr="006938EB">
        <w:t>10- Bu planda belirtilmeyen hususlarda; onaylı imar planı plan notları ve ilgili yönetmelik hükümleri geçerlidir. Şeklinde 1</w:t>
      </w:r>
      <w:r>
        <w:t>0 adet plan notunun önerildiği,</w:t>
      </w:r>
    </w:p>
    <w:p w:rsidR="00746CFD" w:rsidRDefault="00746CFD" w:rsidP="00746CFD">
      <w:pPr>
        <w:tabs>
          <w:tab w:val="left" w:pos="9638"/>
        </w:tabs>
        <w:ind w:right="-1" w:firstLine="709"/>
        <w:jc w:val="both"/>
      </w:pPr>
    </w:p>
    <w:p w:rsidR="00746CFD" w:rsidRDefault="00746CFD" w:rsidP="00746CFD">
      <w:pPr>
        <w:tabs>
          <w:tab w:val="left" w:pos="9638"/>
        </w:tabs>
        <w:ind w:right="-1" w:firstLine="709"/>
        <w:jc w:val="both"/>
      </w:pPr>
      <w:r w:rsidRPr="006938EB">
        <w:rPr>
          <w:b/>
          <w:bCs/>
        </w:rPr>
        <w:t> Başkanlığımızca yapılan değerlendirmede</w:t>
      </w:r>
      <w:r>
        <w:t>;</w:t>
      </w:r>
    </w:p>
    <w:p w:rsidR="00746CFD" w:rsidRDefault="00746CFD" w:rsidP="00746CFD">
      <w:pPr>
        <w:tabs>
          <w:tab w:val="left" w:pos="9638"/>
        </w:tabs>
        <w:ind w:right="-1" w:firstLine="709"/>
        <w:jc w:val="both"/>
      </w:pPr>
      <w:r w:rsidRPr="006938EB">
        <w:t xml:space="preserve">Çubuk Belediye Başkanlığı İmar ve Şehircilik Müdürlüğüne hitaben 27.01.2025 tarih E.1584177 sayılı yazımız </w:t>
      </w:r>
      <w:proofErr w:type="gramStart"/>
      <w:r w:rsidRPr="006938EB">
        <w:t>ile;</w:t>
      </w:r>
      <w:proofErr w:type="gramEnd"/>
      <w:r w:rsidRPr="006938EB">
        <w:t> yukarıda izah edilen ve ilan-askı sürecinde yapılan itiraz ve sonrasında alınan meclis kararıyla “Üniversite Alanı” kull</w:t>
      </w:r>
      <w:r>
        <w:t>anımında kaldığı belirtilerek;</w:t>
      </w:r>
    </w:p>
    <w:p w:rsidR="00746CFD" w:rsidRDefault="00746CFD" w:rsidP="00746CFD">
      <w:pPr>
        <w:tabs>
          <w:tab w:val="left" w:pos="9638"/>
        </w:tabs>
        <w:ind w:right="-1" w:firstLine="709"/>
        <w:jc w:val="both"/>
      </w:pPr>
    </w:p>
    <w:p w:rsidR="00746CFD" w:rsidRDefault="00746CFD" w:rsidP="00746CFD">
      <w:pPr>
        <w:tabs>
          <w:tab w:val="left" w:pos="9638"/>
        </w:tabs>
        <w:ind w:right="-1" w:firstLine="709"/>
        <w:jc w:val="both"/>
      </w:pPr>
      <w:r w:rsidRPr="006938EB">
        <w:t>Mekânsal Planlar Yapım Yönetmeliğinin;</w:t>
      </w:r>
    </w:p>
    <w:p w:rsidR="00746CFD" w:rsidRDefault="00746CFD" w:rsidP="00746CFD">
      <w:pPr>
        <w:tabs>
          <w:tab w:val="left" w:pos="9638"/>
        </w:tabs>
        <w:ind w:right="-1" w:firstLine="709"/>
        <w:jc w:val="both"/>
      </w:pPr>
      <w:r w:rsidRPr="006938EB">
        <w:t>5/i maddesinde; "</w:t>
      </w:r>
      <w:r w:rsidRPr="006938EB">
        <w:rPr>
          <w:iCs/>
        </w:rPr>
        <w:t xml:space="preserve">Sosyal altyapı alanları: Birey ve toplumun kültürel, sosyal ve </w:t>
      </w:r>
      <w:proofErr w:type="spellStart"/>
      <w:r w:rsidRPr="006938EB">
        <w:rPr>
          <w:iCs/>
        </w:rPr>
        <w:t>rekreatif</w:t>
      </w:r>
      <w:proofErr w:type="spellEnd"/>
      <w:r w:rsidRPr="006938EB">
        <w:rPr>
          <w:iCs/>
        </w:rPr>
        <w:t xml:space="preserve"> ihtiyaçlarının karşılanması ve sağlıklı bir çevre ile yaşam kalitelerinin artırılmasına yönelik kamu veya özel sektör tarafından yapılan </w:t>
      </w:r>
      <w:r w:rsidRPr="006938EB">
        <w:rPr>
          <w:iCs/>
          <w:u w:val="single"/>
        </w:rPr>
        <w:t>eğitim</w:t>
      </w:r>
      <w:r w:rsidRPr="006938EB">
        <w:rPr>
          <w:iCs/>
        </w:rPr>
        <w:t>, sağlık, dini, kültürel ve idari tesisler, açık ve kapalı spor tesisleri ile park, çocuk bahçesi, oyun alanı, meydan, rekreasyon alanı gibi açık ve yeşil alanlara verilen genel isimdir.</w:t>
      </w:r>
      <w:r>
        <w:t>" </w:t>
      </w:r>
    </w:p>
    <w:p w:rsidR="00746CFD" w:rsidRDefault="00746CFD" w:rsidP="00746CFD">
      <w:pPr>
        <w:tabs>
          <w:tab w:val="left" w:pos="9638"/>
        </w:tabs>
        <w:ind w:right="-1" w:firstLine="709"/>
        <w:jc w:val="both"/>
      </w:pPr>
    </w:p>
    <w:p w:rsidR="00746CFD" w:rsidRDefault="00746CFD" w:rsidP="00746CFD">
      <w:pPr>
        <w:tabs>
          <w:tab w:val="left" w:pos="9638"/>
        </w:tabs>
        <w:ind w:right="-1" w:firstLine="709"/>
        <w:jc w:val="both"/>
      </w:pPr>
      <w:r w:rsidRPr="006938EB">
        <w:t>26/b maddesinde ise; </w:t>
      </w:r>
      <w:r w:rsidRPr="006938EB">
        <w:rPr>
          <w:iCs/>
        </w:rPr>
        <w:t>"İmar planında yer alan yol hariç sosyal ve teknik altyapı alanlarının ve kamuya ait sosyal ve kültürel tesis alanlarının kaldırılabilmesi veya küçültülmesi ancak bu tesislerin hitap ettiği hizmet etki alanı içinde eşdeğer yeni bir alanın ayrılması suretiyle yapılabilir. Eşdeğer alanın ayrılmasında yüzölçümü ve konum özellikleri korunur. Bu alanların yerinin değiştirilmesinde, mevcut plandaki hizmet etki alanına göre aynı uygulama etabı veya bölge içinde kalması, yaya erişim mesafelerinin dikkate alınması ve yeni tespit edilen alanın tesisin yapılmasına müsait olması zorunludur."  </w:t>
      </w:r>
      <w:r w:rsidRPr="006938EB">
        <w:t>şeklinde hük</w:t>
      </w:r>
      <w:r>
        <w:t>ümlerin bulunduğu,</w:t>
      </w:r>
    </w:p>
    <w:p w:rsidR="00746CFD" w:rsidRDefault="00746CFD" w:rsidP="00746CFD">
      <w:pPr>
        <w:tabs>
          <w:tab w:val="left" w:pos="9638"/>
        </w:tabs>
        <w:ind w:right="-1" w:firstLine="709"/>
        <w:jc w:val="both"/>
      </w:pPr>
    </w:p>
    <w:p w:rsidR="00746CFD" w:rsidRDefault="00746CFD" w:rsidP="00746CFD">
      <w:pPr>
        <w:tabs>
          <w:tab w:val="left" w:pos="9638"/>
        </w:tabs>
        <w:ind w:right="-1" w:firstLine="709"/>
        <w:jc w:val="both"/>
      </w:pPr>
      <w:r w:rsidRPr="006938EB">
        <w:t>3257 m² yüzölçümlü 190646 ada 2 no</w:t>
      </w:r>
      <w:r>
        <w:t>.</w:t>
      </w:r>
      <w:r w:rsidRPr="006938EB">
        <w:t>lu parselde onaylı imar planında Üniversite Alanı kullanımı karşılığı eşdeğer bir alanın ayrılmadığı, ayrıca Başkanlığımıza sunulan plan teklifi dosyası incelendiğinde plan değişikliğine konu parsele ilişkin Yıldırım Beyazıt Üniversitesi Rektörlüğünün görüşünün sunulmadığı ve geçiş yolu ön izin belgesinin alınmadığı, hususlarının Çubuk Bele</w:t>
      </w:r>
      <w:r>
        <w:t>diye Başkanlığına iletildiği, </w:t>
      </w:r>
    </w:p>
    <w:p w:rsidR="00746CFD" w:rsidRDefault="00746CFD" w:rsidP="00746CFD">
      <w:pPr>
        <w:tabs>
          <w:tab w:val="left" w:pos="9638"/>
        </w:tabs>
        <w:ind w:right="-1" w:firstLine="709"/>
        <w:jc w:val="both"/>
      </w:pPr>
    </w:p>
    <w:p w:rsidR="00746CFD" w:rsidRDefault="00746CFD" w:rsidP="00746CFD">
      <w:pPr>
        <w:tabs>
          <w:tab w:val="left" w:pos="9638"/>
        </w:tabs>
        <w:ind w:right="-1" w:firstLine="709"/>
        <w:jc w:val="both"/>
      </w:pPr>
      <w:r w:rsidRPr="006938EB">
        <w:t xml:space="preserve">Çubuk Belediye Başkanlığı İmar ve Şehircilik Müdürlüğünün 16.09.2025 tarih E.54533 sayılı yazısı </w:t>
      </w:r>
      <w:proofErr w:type="gramStart"/>
      <w:r w:rsidRPr="006938EB">
        <w:t>ile;</w:t>
      </w:r>
      <w:proofErr w:type="gramEnd"/>
      <w:r w:rsidRPr="006938EB">
        <w:t> Çubuk Belediye Başkanlığına hitaben Yıldırım Beyazıt Üniversitesi Rektörlüğünün 06.08.2025 tarih E.393802 sayılı yazısında; </w:t>
      </w:r>
      <w:r w:rsidRPr="006938EB">
        <w:rPr>
          <w:iCs/>
        </w:rPr>
        <w:t>"Sağlık tesisi alanına komşu, ilkokul, ortaokul ve üniversitemize ait eğitim parselleri ile çevrili olan söz konusu parselde bölgedeki üniversitemiz öğrencilerinin ayrıca gelişmekte olan bölgedeki imar planında orta okul ve ilkokul alanı olarak ayrılan parsellere okul binalarının yapılması durumunda oluşacak öğrenci yoğunluğu da göz önüne alındığında can ve mal kaybına sebebiyet vereceği değerlendirilmiş olup akaryakıt istasyonunun uygun olmayacağı ayrıca tehlike arz eden yakıt tanklarında oluşabilecek sıkıntılardan ötürü can ve mal kaybına yol açabileceği değerlendirilmiş olup söz konusu parselin akaryakıt istasyonu olarak kullanılması Üniversitemizce uygun görülmemiştir."</w:t>
      </w:r>
      <w:r w:rsidRPr="006938EB">
        <w:t> denildiği, ayrıca geçiş yolu ön izin belgesinin alınmadığı,</w:t>
      </w:r>
    </w:p>
    <w:p w:rsidR="00746CFD" w:rsidRDefault="00746CFD" w:rsidP="00746CFD">
      <w:pPr>
        <w:tabs>
          <w:tab w:val="left" w:pos="9638"/>
        </w:tabs>
        <w:ind w:right="-1"/>
        <w:jc w:val="both"/>
      </w:pPr>
    </w:p>
    <w:p w:rsidR="002D52C4" w:rsidRDefault="002D52C4" w:rsidP="002D52C4"/>
    <w:p w:rsidR="002D52C4" w:rsidRDefault="002D52C4" w:rsidP="002D52C4">
      <w:pPr>
        <w:tabs>
          <w:tab w:val="left" w:pos="9638"/>
        </w:tabs>
        <w:ind w:right="-1"/>
        <w:jc w:val="center"/>
      </w:pPr>
    </w:p>
    <w:p w:rsidR="00746CFD" w:rsidRDefault="002D52C4" w:rsidP="002D52C4">
      <w:pPr>
        <w:tabs>
          <w:tab w:val="left" w:pos="9638"/>
        </w:tabs>
        <w:ind w:right="-1"/>
        <w:jc w:val="center"/>
      </w:pPr>
      <w:r>
        <w:t>-4-</w:t>
      </w:r>
    </w:p>
    <w:p w:rsidR="002D52C4" w:rsidRDefault="002D52C4" w:rsidP="002D52C4">
      <w:pPr>
        <w:tabs>
          <w:tab w:val="left" w:pos="9638"/>
        </w:tabs>
        <w:ind w:right="-1"/>
        <w:jc w:val="center"/>
      </w:pPr>
    </w:p>
    <w:p w:rsidR="002D52C4" w:rsidRDefault="002D52C4" w:rsidP="002D52C4">
      <w:pPr>
        <w:tabs>
          <w:tab w:val="left" w:pos="9638"/>
        </w:tabs>
        <w:ind w:right="-1"/>
        <w:jc w:val="center"/>
      </w:pPr>
    </w:p>
    <w:p w:rsidR="00746CFD" w:rsidRDefault="00746CFD" w:rsidP="00746CFD">
      <w:pPr>
        <w:tabs>
          <w:tab w:val="left" w:pos="9638"/>
        </w:tabs>
        <w:ind w:right="-1"/>
        <w:jc w:val="both"/>
      </w:pPr>
      <w:bookmarkStart w:id="0" w:name="_GoBack"/>
      <w:bookmarkEnd w:id="0"/>
    </w:p>
    <w:p w:rsidR="00746CFD" w:rsidRDefault="00746CFD" w:rsidP="00746CFD">
      <w:pPr>
        <w:tabs>
          <w:tab w:val="left" w:pos="9638"/>
        </w:tabs>
        <w:ind w:right="-1" w:firstLine="709"/>
        <w:jc w:val="both"/>
      </w:pPr>
      <w:r w:rsidRPr="006938EB">
        <w:t xml:space="preserve">İlçe Meclis Kararında söz konusu parselin bulunduğu yol </w:t>
      </w:r>
      <w:proofErr w:type="gramStart"/>
      <w:r w:rsidRPr="006938EB">
        <w:t>güzergahında</w:t>
      </w:r>
      <w:proofErr w:type="gramEnd"/>
      <w:r w:rsidRPr="006938EB">
        <w:t xml:space="preserve"> aynı yönde kendisinden önce ve sonra 1000 metre mesafe içerisinde mevcutta ve onaylı imar planlarında akaryakıt ve servis istasyonu bulunmadığının belirtildiği, ancak halihazır arazi üzerinde yapılan ölçüme ait asgari mesafe tespit tutanağının dosyasında sunulmadığı, </w:t>
      </w:r>
    </w:p>
    <w:p w:rsidR="00746CFD" w:rsidRDefault="00746CFD" w:rsidP="00746CFD">
      <w:pPr>
        <w:tabs>
          <w:tab w:val="left" w:pos="9638"/>
        </w:tabs>
        <w:ind w:right="-1"/>
        <w:jc w:val="both"/>
      </w:pPr>
    </w:p>
    <w:p w:rsidR="00746CFD" w:rsidRDefault="00746CFD" w:rsidP="00746CFD">
      <w:pPr>
        <w:tabs>
          <w:tab w:val="left" w:pos="9638"/>
        </w:tabs>
        <w:ind w:right="-1" w:firstLine="709"/>
        <w:jc w:val="both"/>
      </w:pPr>
      <w:r w:rsidRPr="006938EB">
        <w:t>Plan teklifinin uygun görülmesi halinde ise; “Asgari Mesafe Tespit Tutanağı düzenlenmeden ve Geçiş Yolu Ön İzin Belgesi alınmadan ruhsat düzenlenemez." Şeklinde 1 adet plan notunun ilave edilmesi ve Ankara Büyükşehir Belediyesi İmar Yönetmeliğinin 47. Maddesi ile tanım ve içerik belirtildiğinden 1, 2  ve 3 no.lu plan notlarının iptal edilmesi, ayrıca kat yüksekliğinin "Yençok:2 kat" olacak şekilde düzeltilmesi gerektiği değerlendirilmekle birlikte karar merciinin Belediyemiz Meclisi olduğu görüş ve sonucuna varıldığı,</w:t>
      </w:r>
    </w:p>
    <w:p w:rsidR="00746CFD" w:rsidRDefault="00746CFD" w:rsidP="00746CFD">
      <w:pPr>
        <w:tabs>
          <w:tab w:val="left" w:pos="9638"/>
        </w:tabs>
        <w:ind w:right="-1" w:firstLine="709"/>
        <w:jc w:val="both"/>
      </w:pPr>
    </w:p>
    <w:p w:rsidR="001756AB" w:rsidRDefault="00746CFD" w:rsidP="00746CFD">
      <w:pPr>
        <w:tabs>
          <w:tab w:val="left" w:pos="9638"/>
        </w:tabs>
        <w:ind w:right="-1" w:firstLine="709"/>
        <w:jc w:val="both"/>
      </w:pPr>
      <w:r>
        <w:t xml:space="preserve">Hususları tespit edilmiş olup, </w:t>
      </w:r>
      <w:r w:rsidRPr="006938EB">
        <w:t>Çubuk İlçesi Yıldırım Beyazıt</w:t>
      </w:r>
      <w:r>
        <w:t xml:space="preserve"> Mahallesi</w:t>
      </w:r>
      <w:r w:rsidRPr="006938EB">
        <w:t xml:space="preserve"> 190646 ada 2 parselde "</w:t>
      </w:r>
      <w:r w:rsidRPr="006938EB">
        <w:rPr>
          <w:iCs/>
        </w:rPr>
        <w:t>Akaryakıt ve Servis Alanı</w:t>
      </w:r>
      <w:r w:rsidRPr="006938EB">
        <w:t xml:space="preserve">" yapılmasına </w:t>
      </w:r>
      <w:r>
        <w:t xml:space="preserve">yönelik </w:t>
      </w:r>
      <w:r w:rsidRPr="006938EB">
        <w:t>1/1000 ölçekli uygulama imar planı değişikliği ve tavsiye 1/5000 ölçekli nazım imar planı değişikliği teklifinin</w:t>
      </w:r>
      <w:r>
        <w:t xml:space="preserve">, tanımlara ilişkin plan notlarının çıkartılması, “Asgari Mesafe Tespit Tutanağı düzenlenmeden ve Geçiş Yolu Ön İzin Belgesi alınmadan ruhsat düzenlenemez.” plan notu ilavesi ve yüksekliğin “2 Kat” olarak belirlenmesi suretiyle </w:t>
      </w:r>
      <w:r w:rsidRPr="000B1D45">
        <w:t>“</w:t>
      </w:r>
      <w:proofErr w:type="spellStart"/>
      <w:r w:rsidRPr="000B1D45">
        <w:t>tadilen</w:t>
      </w:r>
      <w:proofErr w:type="spellEnd"/>
      <w:r w:rsidRPr="000B1D45">
        <w:t xml:space="preserve"> </w:t>
      </w:r>
      <w:proofErr w:type="spellStart"/>
      <w:r w:rsidRPr="000B1D45">
        <w:t>onayı”</w:t>
      </w:r>
      <w:r>
        <w:t>na</w:t>
      </w:r>
      <w:proofErr w:type="spellEnd"/>
      <w:r w:rsidR="00531A98">
        <w:t xml:space="preserve"> </w:t>
      </w:r>
      <w:r w:rsidR="00936478" w:rsidRPr="00896330">
        <w:t xml:space="preserve">ilişkin </w:t>
      </w:r>
      <w:r w:rsidR="002C5AA0">
        <w:t xml:space="preserve">İmar ve Bayındırlık </w:t>
      </w:r>
      <w:r w:rsidR="00A06233" w:rsidRPr="00C1697D">
        <w:t>Komisyonu</w:t>
      </w:r>
      <w:r w:rsidR="00A06233" w:rsidRPr="00896330">
        <w:t xml:space="preserve"> </w:t>
      </w:r>
      <w:r w:rsidR="00936478" w:rsidRPr="00896330">
        <w:t>Raporu</w:t>
      </w:r>
      <w:r w:rsidR="00936478">
        <w:t xml:space="preserve"> </w:t>
      </w:r>
      <w:r w:rsidR="00F60EEE">
        <w:t xml:space="preserve">oylanarak </w:t>
      </w:r>
      <w:r w:rsidR="00936478" w:rsidRPr="000E4FBC">
        <w:t>oy</w:t>
      </w:r>
      <w:r w:rsidR="00F60EEE">
        <w:t xml:space="preserve">birliği </w:t>
      </w:r>
      <w:r w:rsidR="00936478" w:rsidRPr="000E4FBC">
        <w:t>ile kabul edildi.</w:t>
      </w:r>
    </w:p>
    <w:p w:rsidR="005D13A5" w:rsidRDefault="005D13A5" w:rsidP="005D13A5">
      <w:pPr>
        <w:tabs>
          <w:tab w:val="left" w:pos="0"/>
        </w:tabs>
        <w:ind w:right="-1" w:firstLine="709"/>
        <w:jc w:val="both"/>
      </w:pPr>
    </w:p>
    <w:p w:rsidR="00051A3B" w:rsidRDefault="00051A3B" w:rsidP="005D13A5">
      <w:pPr>
        <w:tabs>
          <w:tab w:val="left" w:pos="0"/>
        </w:tabs>
        <w:ind w:right="-1" w:firstLine="709"/>
        <w:jc w:val="both"/>
      </w:pPr>
    </w:p>
    <w:p w:rsidR="00764D3D" w:rsidRDefault="00764D3D" w:rsidP="005D13A5">
      <w:pPr>
        <w:tabs>
          <w:tab w:val="left" w:pos="0"/>
        </w:tabs>
        <w:ind w:right="-1" w:firstLine="709"/>
        <w:jc w:val="both"/>
      </w:pPr>
    </w:p>
    <w:p w:rsidR="00764D3D" w:rsidRDefault="00764D3D" w:rsidP="005D13A5">
      <w:pPr>
        <w:tabs>
          <w:tab w:val="left" w:pos="0"/>
        </w:tabs>
        <w:ind w:right="-1" w:firstLine="709"/>
        <w:jc w:val="both"/>
      </w:pPr>
    </w:p>
    <w:p w:rsidR="00764D3D" w:rsidRDefault="00764D3D" w:rsidP="005D13A5">
      <w:pPr>
        <w:tabs>
          <w:tab w:val="left" w:pos="0"/>
        </w:tabs>
        <w:ind w:right="-1" w:firstLine="709"/>
        <w:jc w:val="both"/>
      </w:pPr>
    </w:p>
    <w:tbl>
      <w:tblPr>
        <w:tblStyle w:val="TabloKlavuzu"/>
        <w:tblW w:w="95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3402"/>
        <w:gridCol w:w="3151"/>
      </w:tblGrid>
      <w:tr w:rsidR="00764D3D" w:rsidTr="00C84895">
        <w:trPr>
          <w:trHeight w:val="594"/>
          <w:jc w:val="center"/>
        </w:trPr>
        <w:tc>
          <w:tcPr>
            <w:tcW w:w="2977" w:type="dxa"/>
            <w:vAlign w:val="center"/>
          </w:tcPr>
          <w:p w:rsidR="00764D3D" w:rsidRPr="00743433" w:rsidRDefault="00764D3D" w:rsidP="002868C1">
            <w:pPr>
              <w:jc w:val="center"/>
            </w:pPr>
            <w:r>
              <w:t>Emre DOĞAN</w:t>
            </w:r>
          </w:p>
          <w:p w:rsidR="00764D3D" w:rsidRDefault="00764D3D" w:rsidP="002868C1">
            <w:pPr>
              <w:autoSpaceDE w:val="0"/>
              <w:autoSpaceDN w:val="0"/>
              <w:adjustRightInd w:val="0"/>
              <w:jc w:val="center"/>
              <w:rPr>
                <w:color w:val="000000"/>
              </w:rPr>
            </w:pPr>
            <w:r>
              <w:rPr>
                <w:color w:val="000000"/>
              </w:rPr>
              <w:t xml:space="preserve"> Meclis 2. Başkan V.</w:t>
            </w:r>
          </w:p>
        </w:tc>
        <w:tc>
          <w:tcPr>
            <w:tcW w:w="3402" w:type="dxa"/>
            <w:vAlign w:val="center"/>
          </w:tcPr>
          <w:p w:rsidR="00764D3D" w:rsidRDefault="00C84895" w:rsidP="002868C1">
            <w:pPr>
              <w:tabs>
                <w:tab w:val="left" w:pos="2920"/>
              </w:tabs>
              <w:jc w:val="center"/>
              <w:rPr>
                <w:color w:val="000000"/>
              </w:rPr>
            </w:pPr>
            <w:r>
              <w:rPr>
                <w:color w:val="000000"/>
              </w:rPr>
              <w:t>Evrim KÜÇÜK</w:t>
            </w:r>
          </w:p>
          <w:p w:rsidR="00764D3D" w:rsidRDefault="00764D3D" w:rsidP="002868C1">
            <w:pPr>
              <w:tabs>
                <w:tab w:val="left" w:pos="2920"/>
              </w:tabs>
              <w:jc w:val="center"/>
              <w:rPr>
                <w:color w:val="000000"/>
              </w:rPr>
            </w:pPr>
            <w:r>
              <w:rPr>
                <w:color w:val="000000"/>
              </w:rPr>
              <w:t>Divan Kâtibi</w:t>
            </w:r>
          </w:p>
        </w:tc>
        <w:tc>
          <w:tcPr>
            <w:tcW w:w="3151" w:type="dxa"/>
            <w:vAlign w:val="center"/>
          </w:tcPr>
          <w:p w:rsidR="00764D3D" w:rsidRDefault="00C84895" w:rsidP="00C84895">
            <w:pPr>
              <w:autoSpaceDE w:val="0"/>
              <w:autoSpaceDN w:val="0"/>
              <w:adjustRightInd w:val="0"/>
              <w:ind w:left="-20" w:firstLine="20"/>
              <w:rPr>
                <w:color w:val="000000"/>
              </w:rPr>
            </w:pPr>
            <w:r>
              <w:rPr>
                <w:color w:val="000000"/>
              </w:rPr>
              <w:t>Mustafa Kemal KÖMÜRCÜ</w:t>
            </w:r>
          </w:p>
          <w:p w:rsidR="00764D3D" w:rsidRDefault="00764D3D" w:rsidP="002868C1">
            <w:pPr>
              <w:autoSpaceDE w:val="0"/>
              <w:autoSpaceDN w:val="0"/>
              <w:adjustRightInd w:val="0"/>
              <w:ind w:left="-20" w:firstLine="20"/>
              <w:jc w:val="center"/>
              <w:rPr>
                <w:color w:val="000000"/>
              </w:rPr>
            </w:pPr>
            <w:r>
              <w:rPr>
                <w:color w:val="000000"/>
              </w:rPr>
              <w:t>Divan Kâtibi</w:t>
            </w:r>
          </w:p>
        </w:tc>
      </w:tr>
    </w:tbl>
    <w:p w:rsidR="005D13A5" w:rsidRDefault="005D13A5" w:rsidP="005D13A5">
      <w:pPr>
        <w:tabs>
          <w:tab w:val="left" w:pos="0"/>
        </w:tabs>
        <w:ind w:right="-1" w:firstLine="709"/>
        <w:jc w:val="both"/>
      </w:pPr>
    </w:p>
    <w:sectPr w:rsidR="005D13A5" w:rsidSect="00AA7ED1">
      <w:headerReference w:type="default" r:id="rId8"/>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3D31" w:rsidRDefault="00173D31" w:rsidP="00173D31"/>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173D31" w:rsidRPr="002D00A5" w:rsidTr="00425D0C">
      <w:trPr>
        <w:trHeight w:val="1008"/>
      </w:trPr>
      <w:tc>
        <w:tcPr>
          <w:tcW w:w="3510" w:type="dxa"/>
        </w:tcPr>
        <w:p w:rsidR="00173D31" w:rsidRPr="002D00A5" w:rsidRDefault="00173D31" w:rsidP="00173D31">
          <w:pPr>
            <w:ind w:right="-1"/>
            <w:jc w:val="center"/>
          </w:pPr>
          <w:r w:rsidRPr="002D00A5">
            <w:t>T.C.</w:t>
          </w:r>
        </w:p>
        <w:p w:rsidR="00173D31" w:rsidRPr="002D00A5" w:rsidRDefault="00173D31" w:rsidP="00173D31">
          <w:pPr>
            <w:ind w:right="-1"/>
            <w:jc w:val="center"/>
          </w:pPr>
          <w:r w:rsidRPr="002D00A5">
            <w:t>ANKARA BÜYÜKŞEHİR</w:t>
          </w:r>
        </w:p>
        <w:p w:rsidR="00173D31" w:rsidRPr="002D00A5" w:rsidRDefault="00173D31" w:rsidP="00173D31">
          <w:pPr>
            <w:ind w:right="-1"/>
            <w:jc w:val="center"/>
          </w:pPr>
          <w:r w:rsidRPr="002D00A5">
            <w:t>BELEDİYE MECLİSİ</w:t>
          </w:r>
        </w:p>
      </w:tc>
    </w:tr>
  </w:tbl>
  <w:p w:rsidR="00173D31" w:rsidRDefault="00173D31" w:rsidP="00173D31">
    <w:pPr>
      <w:tabs>
        <w:tab w:val="left" w:pos="1935"/>
        <w:tab w:val="left" w:pos="9356"/>
      </w:tabs>
      <w:ind w:right="-1"/>
      <w:jc w:val="both"/>
    </w:pPr>
  </w:p>
  <w:p w:rsidR="00173D31" w:rsidRDefault="00173D31" w:rsidP="00173D31">
    <w:pPr>
      <w:tabs>
        <w:tab w:val="left" w:pos="1935"/>
        <w:tab w:val="left" w:pos="9356"/>
      </w:tabs>
      <w:ind w:right="-1"/>
      <w:jc w:val="both"/>
    </w:pPr>
  </w:p>
  <w:p w:rsidR="00173D31" w:rsidRDefault="00173D31" w:rsidP="00173D31">
    <w:pPr>
      <w:ind w:right="-1"/>
      <w:jc w:val="both"/>
    </w:pPr>
    <w:r>
      <w:t xml:space="preserve">Karar No: 20   </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13.01.2026</w:t>
    </w:r>
  </w:p>
  <w:p w:rsidR="00B63F9A" w:rsidRDefault="00B63F9A" w:rsidP="00B63F9A">
    <w:pPr>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85A20EB"/>
    <w:multiLevelType w:val="hybridMultilevel"/>
    <w:tmpl w:val="F4B09AA0"/>
    <w:lvl w:ilvl="0" w:tplc="97E832A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 w15:restartNumberingAfterBreak="0">
    <w:nsid w:val="25B301E2"/>
    <w:multiLevelType w:val="hybridMultilevel"/>
    <w:tmpl w:val="DF207782"/>
    <w:lvl w:ilvl="0" w:tplc="B6C064D6">
      <w:start w:val="11"/>
      <w:numFmt w:val="bullet"/>
      <w:suff w:val="space"/>
      <w:lvlText w:val="-"/>
      <w:lvlJc w:val="left"/>
      <w:pPr>
        <w:ind w:left="1069" w:hanging="360"/>
      </w:pPr>
      <w:rPr>
        <w:rFonts w:ascii="Times New Roman" w:eastAsia="Times New Roman" w:hAnsi="Times New Roman" w:cs="Times New Roman" w:hint="default"/>
        <w:b w:val="0"/>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3" w15:restartNumberingAfterBreak="0">
    <w:nsid w:val="2B521D6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15:restartNumberingAfterBreak="0">
    <w:nsid w:val="399077B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5" w15:restartNumberingAfterBreak="0">
    <w:nsid w:val="504B1E09"/>
    <w:multiLevelType w:val="hybridMultilevel"/>
    <w:tmpl w:val="54A0DAB2"/>
    <w:lvl w:ilvl="0" w:tplc="D29E6E64">
      <w:start w:val="11"/>
      <w:numFmt w:val="bullet"/>
      <w:suff w:val="space"/>
      <w:lvlText w:val="-"/>
      <w:lvlJc w:val="left"/>
      <w:pPr>
        <w:ind w:left="1069" w:hanging="360"/>
      </w:pPr>
      <w:rPr>
        <w:rFonts w:ascii="Times New Roman" w:eastAsia="Times New Roman" w:hAnsi="Times New Roman" w:cs="Times New Roman" w:hint="default"/>
      </w:rPr>
    </w:lvl>
    <w:lvl w:ilvl="1" w:tplc="041F0003">
      <w:start w:val="1"/>
      <w:numFmt w:val="bullet"/>
      <w:lvlText w:val="o"/>
      <w:lvlJc w:val="left"/>
      <w:pPr>
        <w:ind w:left="1789" w:hanging="360"/>
      </w:pPr>
      <w:rPr>
        <w:rFonts w:ascii="Courier New" w:hAnsi="Courier New" w:cs="Courier New" w:hint="default"/>
      </w:rPr>
    </w:lvl>
    <w:lvl w:ilvl="2" w:tplc="041F0005">
      <w:start w:val="1"/>
      <w:numFmt w:val="bullet"/>
      <w:lvlText w:val=""/>
      <w:lvlJc w:val="left"/>
      <w:pPr>
        <w:ind w:left="2509" w:hanging="360"/>
      </w:pPr>
      <w:rPr>
        <w:rFonts w:ascii="Wingdings" w:hAnsi="Wingdings" w:hint="default"/>
      </w:rPr>
    </w:lvl>
    <w:lvl w:ilvl="3" w:tplc="041F0001">
      <w:start w:val="1"/>
      <w:numFmt w:val="bullet"/>
      <w:lvlText w:val=""/>
      <w:lvlJc w:val="left"/>
      <w:pPr>
        <w:ind w:left="3229" w:hanging="360"/>
      </w:pPr>
      <w:rPr>
        <w:rFonts w:ascii="Symbol" w:hAnsi="Symbol" w:hint="default"/>
      </w:rPr>
    </w:lvl>
    <w:lvl w:ilvl="4" w:tplc="041F0003">
      <w:start w:val="1"/>
      <w:numFmt w:val="bullet"/>
      <w:lvlText w:val="o"/>
      <w:lvlJc w:val="left"/>
      <w:pPr>
        <w:ind w:left="3949" w:hanging="360"/>
      </w:pPr>
      <w:rPr>
        <w:rFonts w:ascii="Courier New" w:hAnsi="Courier New" w:cs="Courier New" w:hint="default"/>
      </w:rPr>
    </w:lvl>
    <w:lvl w:ilvl="5" w:tplc="041F0005">
      <w:start w:val="1"/>
      <w:numFmt w:val="bullet"/>
      <w:lvlText w:val=""/>
      <w:lvlJc w:val="left"/>
      <w:pPr>
        <w:ind w:left="4669" w:hanging="360"/>
      </w:pPr>
      <w:rPr>
        <w:rFonts w:ascii="Wingdings" w:hAnsi="Wingdings" w:hint="default"/>
      </w:rPr>
    </w:lvl>
    <w:lvl w:ilvl="6" w:tplc="041F0001">
      <w:start w:val="1"/>
      <w:numFmt w:val="bullet"/>
      <w:lvlText w:val=""/>
      <w:lvlJc w:val="left"/>
      <w:pPr>
        <w:ind w:left="5389" w:hanging="360"/>
      </w:pPr>
      <w:rPr>
        <w:rFonts w:ascii="Symbol" w:hAnsi="Symbol" w:hint="default"/>
      </w:rPr>
    </w:lvl>
    <w:lvl w:ilvl="7" w:tplc="041F0003">
      <w:start w:val="1"/>
      <w:numFmt w:val="bullet"/>
      <w:lvlText w:val="o"/>
      <w:lvlJc w:val="left"/>
      <w:pPr>
        <w:ind w:left="6109" w:hanging="360"/>
      </w:pPr>
      <w:rPr>
        <w:rFonts w:ascii="Courier New" w:hAnsi="Courier New" w:cs="Courier New" w:hint="default"/>
      </w:rPr>
    </w:lvl>
    <w:lvl w:ilvl="8" w:tplc="041F0005">
      <w:start w:val="1"/>
      <w:numFmt w:val="bullet"/>
      <w:lvlText w:val=""/>
      <w:lvlJc w:val="left"/>
      <w:pPr>
        <w:ind w:left="6829" w:hanging="360"/>
      </w:pPr>
      <w:rPr>
        <w:rFonts w:ascii="Wingdings" w:hAnsi="Wingdings" w:hint="default"/>
      </w:rPr>
    </w:lvl>
  </w:abstractNum>
  <w:abstractNum w:abstractNumId="6" w15:restartNumberingAfterBreak="0">
    <w:nsid w:val="6A86639F"/>
    <w:multiLevelType w:val="hybridMultilevel"/>
    <w:tmpl w:val="A30A60CC"/>
    <w:lvl w:ilvl="0" w:tplc="0E0091B0">
      <w:start w:val="1"/>
      <w:numFmt w:val="bullet"/>
      <w:suff w:val="space"/>
      <w:lvlText w:val=""/>
      <w:lvlJc w:val="left"/>
      <w:pPr>
        <w:ind w:left="1492" w:hanging="360"/>
      </w:pPr>
      <w:rPr>
        <w:rFonts w:ascii="Symbol" w:hAnsi="Symbol" w:hint="default"/>
      </w:rPr>
    </w:lvl>
    <w:lvl w:ilvl="1" w:tplc="041F0003" w:tentative="1">
      <w:start w:val="1"/>
      <w:numFmt w:val="bullet"/>
      <w:lvlText w:val="o"/>
      <w:lvlJc w:val="left"/>
      <w:pPr>
        <w:ind w:left="2212" w:hanging="360"/>
      </w:pPr>
      <w:rPr>
        <w:rFonts w:ascii="Courier New" w:hAnsi="Courier New" w:cs="Courier New" w:hint="default"/>
      </w:rPr>
    </w:lvl>
    <w:lvl w:ilvl="2" w:tplc="041F0005" w:tentative="1">
      <w:start w:val="1"/>
      <w:numFmt w:val="bullet"/>
      <w:lvlText w:val=""/>
      <w:lvlJc w:val="left"/>
      <w:pPr>
        <w:ind w:left="2932" w:hanging="360"/>
      </w:pPr>
      <w:rPr>
        <w:rFonts w:ascii="Wingdings" w:hAnsi="Wingdings" w:hint="default"/>
      </w:rPr>
    </w:lvl>
    <w:lvl w:ilvl="3" w:tplc="041F0001" w:tentative="1">
      <w:start w:val="1"/>
      <w:numFmt w:val="bullet"/>
      <w:lvlText w:val=""/>
      <w:lvlJc w:val="left"/>
      <w:pPr>
        <w:ind w:left="3652" w:hanging="360"/>
      </w:pPr>
      <w:rPr>
        <w:rFonts w:ascii="Symbol" w:hAnsi="Symbol" w:hint="default"/>
      </w:rPr>
    </w:lvl>
    <w:lvl w:ilvl="4" w:tplc="041F0003" w:tentative="1">
      <w:start w:val="1"/>
      <w:numFmt w:val="bullet"/>
      <w:lvlText w:val="o"/>
      <w:lvlJc w:val="left"/>
      <w:pPr>
        <w:ind w:left="4372" w:hanging="360"/>
      </w:pPr>
      <w:rPr>
        <w:rFonts w:ascii="Courier New" w:hAnsi="Courier New" w:cs="Courier New" w:hint="default"/>
      </w:rPr>
    </w:lvl>
    <w:lvl w:ilvl="5" w:tplc="041F0005" w:tentative="1">
      <w:start w:val="1"/>
      <w:numFmt w:val="bullet"/>
      <w:lvlText w:val=""/>
      <w:lvlJc w:val="left"/>
      <w:pPr>
        <w:ind w:left="5092" w:hanging="360"/>
      </w:pPr>
      <w:rPr>
        <w:rFonts w:ascii="Wingdings" w:hAnsi="Wingdings" w:hint="default"/>
      </w:rPr>
    </w:lvl>
    <w:lvl w:ilvl="6" w:tplc="041F0001" w:tentative="1">
      <w:start w:val="1"/>
      <w:numFmt w:val="bullet"/>
      <w:lvlText w:val=""/>
      <w:lvlJc w:val="left"/>
      <w:pPr>
        <w:ind w:left="5812" w:hanging="360"/>
      </w:pPr>
      <w:rPr>
        <w:rFonts w:ascii="Symbol" w:hAnsi="Symbol" w:hint="default"/>
      </w:rPr>
    </w:lvl>
    <w:lvl w:ilvl="7" w:tplc="041F0003" w:tentative="1">
      <w:start w:val="1"/>
      <w:numFmt w:val="bullet"/>
      <w:lvlText w:val="o"/>
      <w:lvlJc w:val="left"/>
      <w:pPr>
        <w:ind w:left="6532" w:hanging="360"/>
      </w:pPr>
      <w:rPr>
        <w:rFonts w:ascii="Courier New" w:hAnsi="Courier New" w:cs="Courier New" w:hint="default"/>
      </w:rPr>
    </w:lvl>
    <w:lvl w:ilvl="8" w:tplc="041F0005" w:tentative="1">
      <w:start w:val="1"/>
      <w:numFmt w:val="bullet"/>
      <w:lvlText w:val=""/>
      <w:lvlJc w:val="left"/>
      <w:pPr>
        <w:ind w:left="7252" w:hanging="360"/>
      </w:pPr>
      <w:rPr>
        <w:rFonts w:ascii="Wingdings" w:hAnsi="Wingdings" w:hint="default"/>
      </w:rPr>
    </w:lvl>
  </w:abstractNum>
  <w:abstractNum w:abstractNumId="7" w15:restartNumberingAfterBreak="0">
    <w:nsid w:val="7241017A"/>
    <w:multiLevelType w:val="hybridMultilevel"/>
    <w:tmpl w:val="7720947C"/>
    <w:lvl w:ilvl="0" w:tplc="E562889E">
      <w:start w:val="1"/>
      <w:numFmt w:val="decimal"/>
      <w:suff w:val="space"/>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7"/>
  </w:num>
  <w:num w:numId="2">
    <w:abstractNumId w:val="1"/>
  </w:num>
  <w:num w:numId="3">
    <w:abstractNumId w:val="3"/>
  </w:num>
  <w:num w:numId="4">
    <w:abstractNumId w:val="4"/>
  </w:num>
  <w:num w:numId="5">
    <w:abstractNumId w:val="5"/>
  </w:num>
  <w:num w:numId="6">
    <w:abstractNumId w:val="2"/>
  </w:num>
  <w:num w:numId="7">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2E0"/>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0E58"/>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3B"/>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2A0E"/>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0A5"/>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D31"/>
    <w:rsid w:val="00173FD2"/>
    <w:rsid w:val="0017484E"/>
    <w:rsid w:val="00175340"/>
    <w:rsid w:val="001756AB"/>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094A"/>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1A91"/>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5AA0"/>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52C4"/>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BEC"/>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5286"/>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133"/>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906"/>
    <w:rsid w:val="00477BF5"/>
    <w:rsid w:val="00477E2A"/>
    <w:rsid w:val="004808C3"/>
    <w:rsid w:val="00480E06"/>
    <w:rsid w:val="00481642"/>
    <w:rsid w:val="00481780"/>
    <w:rsid w:val="00482FAC"/>
    <w:rsid w:val="00483BDE"/>
    <w:rsid w:val="00483C40"/>
    <w:rsid w:val="004840BD"/>
    <w:rsid w:val="00484B3D"/>
    <w:rsid w:val="00484BA9"/>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18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1A98"/>
    <w:rsid w:val="005322A6"/>
    <w:rsid w:val="0053264F"/>
    <w:rsid w:val="00532A30"/>
    <w:rsid w:val="005335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85E"/>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3A5"/>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7B7"/>
    <w:rsid w:val="00627A0A"/>
    <w:rsid w:val="00630759"/>
    <w:rsid w:val="006309F3"/>
    <w:rsid w:val="00630DBC"/>
    <w:rsid w:val="00630EB7"/>
    <w:rsid w:val="0063100F"/>
    <w:rsid w:val="00631FAA"/>
    <w:rsid w:val="0063344F"/>
    <w:rsid w:val="0063359E"/>
    <w:rsid w:val="00633657"/>
    <w:rsid w:val="00633FAB"/>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63D"/>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C3A"/>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C62"/>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2612"/>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6CFD"/>
    <w:rsid w:val="00746FC8"/>
    <w:rsid w:val="00747DC7"/>
    <w:rsid w:val="007503A8"/>
    <w:rsid w:val="00750F51"/>
    <w:rsid w:val="0075101D"/>
    <w:rsid w:val="0075105A"/>
    <w:rsid w:val="00751A00"/>
    <w:rsid w:val="0075294E"/>
    <w:rsid w:val="00753270"/>
    <w:rsid w:val="00755BD9"/>
    <w:rsid w:val="0076041A"/>
    <w:rsid w:val="00761EE5"/>
    <w:rsid w:val="00762469"/>
    <w:rsid w:val="00762B10"/>
    <w:rsid w:val="0076354F"/>
    <w:rsid w:val="0076367B"/>
    <w:rsid w:val="00763699"/>
    <w:rsid w:val="00763A71"/>
    <w:rsid w:val="00764335"/>
    <w:rsid w:val="00764D3D"/>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25B5"/>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1DCC"/>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E26"/>
    <w:rsid w:val="00910FC0"/>
    <w:rsid w:val="00911B95"/>
    <w:rsid w:val="0091268B"/>
    <w:rsid w:val="00912E7D"/>
    <w:rsid w:val="00913950"/>
    <w:rsid w:val="009141F0"/>
    <w:rsid w:val="0091457B"/>
    <w:rsid w:val="00915126"/>
    <w:rsid w:val="009158F4"/>
    <w:rsid w:val="00915C59"/>
    <w:rsid w:val="00915D76"/>
    <w:rsid w:val="009160FF"/>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7E1"/>
    <w:rsid w:val="00934C0A"/>
    <w:rsid w:val="00935004"/>
    <w:rsid w:val="009350FF"/>
    <w:rsid w:val="009359E5"/>
    <w:rsid w:val="00935CD2"/>
    <w:rsid w:val="0093610C"/>
    <w:rsid w:val="00936478"/>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2C1"/>
    <w:rsid w:val="009845F7"/>
    <w:rsid w:val="009848CD"/>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6233"/>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6F50"/>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0CE"/>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1746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4CB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3F9A"/>
    <w:rsid w:val="00B64458"/>
    <w:rsid w:val="00B658C4"/>
    <w:rsid w:val="00B66522"/>
    <w:rsid w:val="00B66B36"/>
    <w:rsid w:val="00B67C28"/>
    <w:rsid w:val="00B67E6A"/>
    <w:rsid w:val="00B702ED"/>
    <w:rsid w:val="00B70785"/>
    <w:rsid w:val="00B708F9"/>
    <w:rsid w:val="00B71A5A"/>
    <w:rsid w:val="00B71C5E"/>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00E"/>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4EEE"/>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4895"/>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708"/>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3778D"/>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5EF"/>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B74B3"/>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156"/>
    <w:rsid w:val="00DD76D2"/>
    <w:rsid w:val="00DE077E"/>
    <w:rsid w:val="00DE32CA"/>
    <w:rsid w:val="00DE4431"/>
    <w:rsid w:val="00DE5593"/>
    <w:rsid w:val="00DE57EB"/>
    <w:rsid w:val="00DE61C5"/>
    <w:rsid w:val="00DF04F2"/>
    <w:rsid w:val="00DF1F27"/>
    <w:rsid w:val="00DF3853"/>
    <w:rsid w:val="00DF3EB8"/>
    <w:rsid w:val="00DF407E"/>
    <w:rsid w:val="00DF4240"/>
    <w:rsid w:val="00DF5876"/>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0EE"/>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565E"/>
    <w:rsid w:val="00E66B4A"/>
    <w:rsid w:val="00E66B58"/>
    <w:rsid w:val="00E704B0"/>
    <w:rsid w:val="00E71948"/>
    <w:rsid w:val="00E7210B"/>
    <w:rsid w:val="00E7286A"/>
    <w:rsid w:val="00E74236"/>
    <w:rsid w:val="00E754D5"/>
    <w:rsid w:val="00E7597C"/>
    <w:rsid w:val="00E7597E"/>
    <w:rsid w:val="00E76B6D"/>
    <w:rsid w:val="00E76ED4"/>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2BE2"/>
    <w:rsid w:val="00F24039"/>
    <w:rsid w:val="00F2502A"/>
    <w:rsid w:val="00F26290"/>
    <w:rsid w:val="00F27184"/>
    <w:rsid w:val="00F276B3"/>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0EEE"/>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83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E7888"/>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5C8689"/>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855923471">
      <w:bodyDiv w:val="1"/>
      <w:marLeft w:val="0"/>
      <w:marRight w:val="0"/>
      <w:marTop w:val="0"/>
      <w:marBottom w:val="0"/>
      <w:divBdr>
        <w:top w:val="none" w:sz="0" w:space="0" w:color="auto"/>
        <w:left w:val="none" w:sz="0" w:space="0" w:color="auto"/>
        <w:bottom w:val="none" w:sz="0" w:space="0" w:color="auto"/>
        <w:right w:val="none" w:sz="0" w:space="0" w:color="auto"/>
      </w:divBdr>
    </w:div>
    <w:div w:id="1352032311">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594822209">
      <w:bodyDiv w:val="1"/>
      <w:marLeft w:val="0"/>
      <w:marRight w:val="0"/>
      <w:marTop w:val="0"/>
      <w:marBottom w:val="0"/>
      <w:divBdr>
        <w:top w:val="none" w:sz="0" w:space="0" w:color="auto"/>
        <w:left w:val="none" w:sz="0" w:space="0" w:color="auto"/>
        <w:bottom w:val="none" w:sz="0" w:space="0" w:color="auto"/>
        <w:right w:val="none" w:sz="0" w:space="0" w:color="auto"/>
      </w:divBdr>
    </w:div>
    <w:div w:id="1596817141">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 w:id="1936011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D3C63-AFD2-41F0-AB6B-CC5C5286D5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1326</Words>
  <Characters>9145</Characters>
  <Application>Microsoft Office Word</Application>
  <DocSecurity>0</DocSecurity>
  <Lines>76</Lines>
  <Paragraphs>20</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10451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SAMET TURKSOY</cp:lastModifiedBy>
  <cp:revision>4</cp:revision>
  <cp:lastPrinted>2025-09-10T08:18:00Z</cp:lastPrinted>
  <dcterms:created xsi:type="dcterms:W3CDTF">2026-01-14T07:15:00Z</dcterms:created>
  <dcterms:modified xsi:type="dcterms:W3CDTF">2026-01-14T07:24:00Z</dcterms:modified>
</cp:coreProperties>
</file>