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4790B" w:rsidP="003859DF">
      <w:pPr>
        <w:ind w:right="-1" w:firstLine="708"/>
        <w:jc w:val="both"/>
      </w:pPr>
      <w:r>
        <w:t>Beypazarı İlçesinde kadınlarımıza tarımsal amaçlı kooperatifçilik eğitimi verilmesine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 xml:space="preserve">Kadın ve Erkek Fırsat Eşitliği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44790B">
        <w:t>Beypazarı İlçesindeki kadınlarımıza tarımsal amaçlı kooperatifçilik eğitimi verilmesi için gerekli araştırmaların başlatılması</w:t>
      </w:r>
      <w:r w:rsidR="0044790B">
        <w:t>na</w:t>
      </w:r>
      <w:bookmarkStart w:id="0" w:name="_GoBack"/>
      <w:bookmarkEnd w:id="0"/>
      <w:r w:rsidR="00143295">
        <w:t xml:space="preserve"> </w:t>
      </w:r>
      <w:r w:rsidR="00936478" w:rsidRPr="00896330">
        <w:t xml:space="preserve">ilişkin </w:t>
      </w:r>
      <w:r w:rsidR="0044790B" w:rsidRPr="007F325F">
        <w:t xml:space="preserve">Kadın ve Erkek Fırsat Eşitliği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C6E9-7B66-4767-B967-B0F6FAFD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2026-01-19T07:21:00Z</dcterms:created>
  <dcterms:modified xsi:type="dcterms:W3CDTF">2026-01-19T07:21:00Z</dcterms:modified>
</cp:coreProperties>
</file>