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A48" w:rsidRDefault="005A4A48" w:rsidP="00BD6983">
      <w:pPr>
        <w:ind w:right="-1"/>
        <w:jc w:val="center"/>
      </w:pPr>
    </w:p>
    <w:p w:rsidR="0077160C" w:rsidRPr="00BD6983" w:rsidRDefault="005C0890" w:rsidP="00BD6983">
      <w:pPr>
        <w:ind w:right="-1"/>
        <w:jc w:val="center"/>
      </w:pPr>
      <w:r w:rsidRPr="00BD6983">
        <w:t>K A R A R</w:t>
      </w:r>
    </w:p>
    <w:p w:rsidR="0077160C" w:rsidRDefault="0077160C" w:rsidP="00BD6983">
      <w:pPr>
        <w:ind w:right="-1"/>
      </w:pPr>
    </w:p>
    <w:p w:rsidR="005A4A48" w:rsidRDefault="005A4A48" w:rsidP="00BD6983">
      <w:pPr>
        <w:ind w:right="-1"/>
      </w:pPr>
    </w:p>
    <w:p w:rsidR="005A4A48" w:rsidRPr="00BD6983" w:rsidRDefault="005A4A48" w:rsidP="00BD6983">
      <w:pPr>
        <w:ind w:right="-1"/>
      </w:pPr>
    </w:p>
    <w:p w:rsidR="0077160C" w:rsidRPr="00BD6983" w:rsidRDefault="00182D19" w:rsidP="00BD6983">
      <w:pPr>
        <w:tabs>
          <w:tab w:val="left" w:pos="9356"/>
        </w:tabs>
        <w:ind w:right="-1" w:firstLine="708"/>
        <w:jc w:val="both"/>
      </w:pPr>
      <w:r w:rsidRPr="00EB7809">
        <w:t xml:space="preserve">Belediyemiz </w:t>
      </w:r>
      <w:r>
        <w:t xml:space="preserve">Kültür, Sanat ve Sosyal İşler </w:t>
      </w:r>
      <w:r w:rsidRPr="00EB7809">
        <w:t>Dairesi Başkanlığı</w:t>
      </w:r>
      <w:r>
        <w:t xml:space="preserve"> bünyesinde müdürlük ve şeflikler kurulması ile yeniden düzenlenen Görev, Çalışma Usul ve Esaslarına Dair Yönetmeliğine</w:t>
      </w:r>
      <w:r w:rsidR="0077160C" w:rsidRPr="00BD6983">
        <w:t xml:space="preserve"> ilişkin </w:t>
      </w:r>
      <w:r w:rsidR="005A4A48">
        <w:t>İnsan Kaynakları ve Eğitim</w:t>
      </w:r>
      <w:r w:rsidR="00DC517B" w:rsidRPr="00BD6983">
        <w:t xml:space="preserve"> Dairesi Başkanlığının</w:t>
      </w:r>
      <w:r w:rsidR="0077160C" w:rsidRPr="00BD6983">
        <w:t xml:space="preserve"> </w:t>
      </w:r>
      <w:r>
        <w:t>07</w:t>
      </w:r>
      <w:r w:rsidR="004565BF" w:rsidRPr="00BD6983">
        <w:t>.</w:t>
      </w:r>
      <w:r>
        <w:t>01</w:t>
      </w:r>
      <w:r w:rsidR="004565BF" w:rsidRPr="00BD6983">
        <w:t>.</w:t>
      </w:r>
      <w:r w:rsidR="0077160C" w:rsidRPr="00BD6983">
        <w:t>202</w:t>
      </w:r>
      <w:r>
        <w:t>6</w:t>
      </w:r>
      <w:r w:rsidR="0077160C" w:rsidRPr="00BD6983">
        <w:t xml:space="preserve"> tarihli</w:t>
      </w:r>
      <w:r w:rsidR="00DC517B" w:rsidRPr="00BD6983">
        <w:t xml:space="preserve"> ve E-</w:t>
      </w:r>
      <w:r>
        <w:t>2063297</w:t>
      </w:r>
      <w:r w:rsidR="00DC517B" w:rsidRPr="00BD6983">
        <w:t xml:space="preserve"> sayılı</w:t>
      </w:r>
      <w:r w:rsidR="0077160C" w:rsidRPr="00BD6983">
        <w:t xml:space="preserve"> </w:t>
      </w:r>
      <w:r w:rsidR="00DC517B" w:rsidRPr="00BD6983">
        <w:t>yazısı</w:t>
      </w:r>
      <w:r w:rsidR="0077160C" w:rsidRPr="00BD6983">
        <w:t xml:space="preserve"> Büyükşehir Belediye Meclisimizin </w:t>
      </w:r>
      <w:r w:rsidR="00BD6983" w:rsidRPr="00BD6983">
        <w:t>1</w:t>
      </w:r>
      <w:r w:rsidR="005A4A48">
        <w:t>4</w:t>
      </w:r>
      <w:r w:rsidR="0077160C" w:rsidRPr="00BD6983">
        <w:t>.</w:t>
      </w:r>
      <w:r w:rsidR="00BD6983" w:rsidRPr="00BD6983">
        <w:t>01</w:t>
      </w:r>
      <w:r w:rsidR="0077160C" w:rsidRPr="00BD6983">
        <w:t>.202</w:t>
      </w:r>
      <w:r w:rsidR="00BD6983" w:rsidRPr="00BD6983">
        <w:t>6</w:t>
      </w:r>
      <w:r w:rsidR="0077160C" w:rsidRPr="00BD6983">
        <w:t xml:space="preserve"> tarihli toplantısında okundu.</w:t>
      </w:r>
    </w:p>
    <w:p w:rsidR="0077160C" w:rsidRPr="00BD6983" w:rsidRDefault="0077160C" w:rsidP="00BD6983">
      <w:pPr>
        <w:tabs>
          <w:tab w:val="left" w:pos="9356"/>
        </w:tabs>
        <w:ind w:right="-1" w:firstLine="708"/>
        <w:jc w:val="both"/>
      </w:pPr>
    </w:p>
    <w:p w:rsidR="00182D19" w:rsidRDefault="0077160C" w:rsidP="00182D19">
      <w:pPr>
        <w:tabs>
          <w:tab w:val="left" w:pos="9356"/>
        </w:tabs>
        <w:ind w:right="-1" w:firstLine="708"/>
        <w:jc w:val="both"/>
      </w:pPr>
      <w:r w:rsidRPr="00BD6983">
        <w:t xml:space="preserve">Konunun Komisyona gönderilmeden görüşülüp karara bağlanmasını isteyen Meclis </w:t>
      </w:r>
      <w:r w:rsidR="005A4A48">
        <w:t>1</w:t>
      </w:r>
      <w:r w:rsidRPr="00BD6983">
        <w:t xml:space="preserve">. Başkan Vekili </w:t>
      </w:r>
      <w:r w:rsidR="005A4A48">
        <w:t>Ertan IŞIK</w:t>
      </w:r>
      <w:r w:rsidR="00BD6983" w:rsidRPr="00BD6983">
        <w:t>’ın</w:t>
      </w:r>
      <w:r w:rsidRPr="00BD6983">
        <w:t xml:space="preserve"> şifahi önerisinin kabulü ile konu üzerinde yapılan görüşmelerden sonra;</w:t>
      </w:r>
      <w:r w:rsidR="00216C28">
        <w:t xml:space="preserve"> </w:t>
      </w:r>
      <w:r w:rsidR="00182D19">
        <w:t>Kültür, Sanat ve Sosyal İşler Dairesi Başkanlığı’nın 04.12.2025 tarihli ve E</w:t>
      </w:r>
      <w:r w:rsidR="004D0D9B">
        <w:t>-</w:t>
      </w:r>
      <w:r w:rsidR="00182D19">
        <w:t xml:space="preserve">2006086 sayılı yazısında, kültür faaliyetleri ile ilgili iş ve işlemlerin gereği için söz konusu Daire Başkanlığı’nda Şehir Tiyatroları Şube Müdürlüğü ve bağlı şeflikler kurulması ihtiyacının hasıl olduğu belirtilmiştir. Ayrıca Belediyemiz faaliyetlerinin etkin yürütülebilmesi için Kültür, Sanat ve Sosyal İşler Dairesi Başkanlığı bünyesinde faaliyet gösteren Projeler Şube Müdürlüğünün Strateji Geliştirme Dairesi Başkanlığına, Turizm Şube Müdürlüğü’nün Kent Tarihi, Tanıtım ve Turizm Dairesi Başkanlığına </w:t>
      </w:r>
      <w:r w:rsidR="00B2118D">
        <w:t xml:space="preserve">devredilmesi </w:t>
      </w:r>
      <w:r w:rsidR="00B2118D" w:rsidRPr="00B2118D">
        <w:t>talep edilmiştir.</w:t>
      </w:r>
    </w:p>
    <w:p w:rsidR="00182D19" w:rsidRDefault="00182D19" w:rsidP="00182D19">
      <w:pPr>
        <w:tabs>
          <w:tab w:val="left" w:pos="9356"/>
        </w:tabs>
        <w:ind w:right="-1" w:firstLine="708"/>
        <w:jc w:val="both"/>
      </w:pPr>
    </w:p>
    <w:p w:rsidR="00182D19" w:rsidRDefault="00182D19" w:rsidP="00182D19">
      <w:pPr>
        <w:tabs>
          <w:tab w:val="left" w:pos="9356"/>
        </w:tabs>
        <w:ind w:right="-1" w:firstLine="708"/>
        <w:jc w:val="both"/>
      </w:pPr>
      <w:r>
        <w:t xml:space="preserve">Buna istinaden yeniden düzenlenen Kültür, Sanat ve Sosyal </w:t>
      </w:r>
      <w:bookmarkStart w:id="0" w:name="_GoBack"/>
      <w:bookmarkEnd w:id="0"/>
      <w:r w:rsidR="00B2118D">
        <w:t>İşler Dairesi</w:t>
      </w:r>
      <w:r>
        <w:t xml:space="preserve"> Başkanlığı Görev, Çalışma Usul ve Esaslarına Dair Yönetmelik</w:t>
      </w:r>
      <w:r w:rsidR="00774538">
        <w:t>,</w:t>
      </w:r>
      <w:r>
        <w:t xml:space="preserve"> Mevzuat Hazırlama Usul ve Esasları Hakkındaki Yönetmeliğin 5’nci Maddesi gereğince Hukuk Müşavirliği'ne iletilmiş ve Hukuk Müşavirliği'nin 05.01.2026 tarihli </w:t>
      </w:r>
      <w:r w:rsidR="00B2118D" w:rsidRPr="00B2118D">
        <w:t>yazısı ile uygun görüldüğü tespit edilmiştir.</w:t>
      </w:r>
    </w:p>
    <w:p w:rsidR="00182D19" w:rsidRDefault="00182D19" w:rsidP="00182D19">
      <w:pPr>
        <w:tabs>
          <w:tab w:val="left" w:pos="9356"/>
        </w:tabs>
        <w:ind w:right="-1" w:firstLine="708"/>
        <w:jc w:val="both"/>
      </w:pPr>
    </w:p>
    <w:p w:rsidR="002907F4" w:rsidRPr="00BD6983" w:rsidRDefault="00182D19" w:rsidP="00182D19">
      <w:pPr>
        <w:tabs>
          <w:tab w:val="left" w:pos="9356"/>
        </w:tabs>
        <w:ind w:right="-1" w:firstLine="708"/>
        <w:jc w:val="both"/>
      </w:pPr>
      <w:r>
        <w:t>Bu nedenle; Kültür, Sanat ve Sosyal İşler Dairesi Başkanlığı bünyesinde Şehir Tiyatroları Şube Müdürlüğü ile müdürlüğe bağlı Tiyatro ve Organizasyon İşleri Şefliği, Yönetim Hizmetleri Şefliği kurulmasının yanı sıra yeniden düzenlenen Kültür, Sanat ve Sosyal İşler Dairesi Başkanlığı Görev, Çalışma Usul ve Esaslarına Dair Yönetmeliğin yürürlüğe girmesine</w:t>
      </w:r>
      <w:r w:rsidR="005A4A48">
        <w:t xml:space="preserve"> </w:t>
      </w:r>
      <w:r w:rsidR="007967E9" w:rsidRPr="007967E9">
        <w:t xml:space="preserve">ilişkin teklif oylanarak </w:t>
      </w:r>
      <w:r w:rsidR="005A4A48">
        <w:t>AK Parti ve</w:t>
      </w:r>
      <w:r w:rsidR="007967E9">
        <w:t xml:space="preserve"> MHP</w:t>
      </w:r>
      <w:r w:rsidR="005A4A48">
        <w:t xml:space="preserve"> </w:t>
      </w:r>
      <w:r w:rsidR="007967E9">
        <w:t xml:space="preserve">Guruplarının ret oylarına </w:t>
      </w:r>
      <w:r w:rsidR="00BC4FE5" w:rsidRPr="00BC4FE5">
        <w:t>karşı oyçokluğu ile kabul edildi.</w:t>
      </w:r>
    </w:p>
    <w:p w:rsidR="002907F4" w:rsidRPr="00BD6983" w:rsidRDefault="002907F4" w:rsidP="00BD6983">
      <w:pPr>
        <w:ind w:right="-1" w:firstLine="709"/>
        <w:jc w:val="both"/>
      </w:pPr>
    </w:p>
    <w:p w:rsidR="00067346" w:rsidRPr="00BD6983" w:rsidRDefault="00067346" w:rsidP="00BD6983">
      <w:pPr>
        <w:tabs>
          <w:tab w:val="left" w:pos="851"/>
        </w:tabs>
        <w:ind w:right="-1"/>
        <w:jc w:val="both"/>
      </w:pPr>
    </w:p>
    <w:p w:rsidR="0077160C" w:rsidRPr="00BD6983" w:rsidRDefault="0077160C" w:rsidP="00BD6983">
      <w:pPr>
        <w:tabs>
          <w:tab w:val="left" w:pos="851"/>
        </w:tabs>
        <w:ind w:right="-1"/>
        <w:jc w:val="both"/>
      </w:pPr>
    </w:p>
    <w:p w:rsidR="009D25DE" w:rsidRDefault="009D25DE" w:rsidP="00BD6983">
      <w:pPr>
        <w:tabs>
          <w:tab w:val="left" w:pos="851"/>
        </w:tabs>
        <w:ind w:right="-1"/>
        <w:jc w:val="both"/>
      </w:pPr>
    </w:p>
    <w:p w:rsidR="005A4A48" w:rsidRPr="00BD6983" w:rsidRDefault="005A4A48" w:rsidP="00BD6983">
      <w:pPr>
        <w:tabs>
          <w:tab w:val="left" w:pos="851"/>
        </w:tabs>
        <w:ind w:right="-1"/>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2920"/>
        <w:gridCol w:w="3434"/>
      </w:tblGrid>
      <w:tr w:rsidR="004565BF" w:rsidRPr="00BD6983" w:rsidTr="00BC4FE5">
        <w:trPr>
          <w:trHeight w:val="594"/>
          <w:jc w:val="center"/>
        </w:trPr>
        <w:tc>
          <w:tcPr>
            <w:tcW w:w="3176" w:type="dxa"/>
            <w:vAlign w:val="center"/>
          </w:tcPr>
          <w:p w:rsidR="004565BF" w:rsidRPr="00BD6983" w:rsidRDefault="005A4A48" w:rsidP="00BD6983">
            <w:pPr>
              <w:ind w:right="-1"/>
              <w:jc w:val="center"/>
            </w:pPr>
            <w:r>
              <w:t>Ertan IŞIK</w:t>
            </w:r>
          </w:p>
          <w:p w:rsidR="004565BF" w:rsidRPr="00BD6983" w:rsidRDefault="007967E9" w:rsidP="005A4A48">
            <w:pPr>
              <w:autoSpaceDE w:val="0"/>
              <w:autoSpaceDN w:val="0"/>
              <w:adjustRightInd w:val="0"/>
              <w:ind w:right="-1"/>
              <w:jc w:val="center"/>
              <w:rPr>
                <w:color w:val="000000"/>
              </w:rPr>
            </w:pPr>
            <w:r>
              <w:rPr>
                <w:color w:val="000000"/>
              </w:rPr>
              <w:t xml:space="preserve">Meclis </w:t>
            </w:r>
            <w:r w:rsidR="005A4A48">
              <w:rPr>
                <w:color w:val="000000"/>
              </w:rPr>
              <w:t>1</w:t>
            </w:r>
            <w:r w:rsidR="004565BF" w:rsidRPr="00BD6983">
              <w:rPr>
                <w:color w:val="000000"/>
              </w:rPr>
              <w:t>. Başkan V.</w:t>
            </w:r>
          </w:p>
        </w:tc>
        <w:tc>
          <w:tcPr>
            <w:tcW w:w="2920" w:type="dxa"/>
            <w:vAlign w:val="center"/>
          </w:tcPr>
          <w:p w:rsidR="004565BF" w:rsidRPr="00BD6983" w:rsidRDefault="005A4A48" w:rsidP="00BD6983">
            <w:pPr>
              <w:tabs>
                <w:tab w:val="left" w:pos="2920"/>
              </w:tabs>
              <w:ind w:right="-1"/>
              <w:jc w:val="center"/>
              <w:rPr>
                <w:color w:val="000000"/>
              </w:rPr>
            </w:pPr>
            <w:r>
              <w:t>Özkan DENİZ</w:t>
            </w:r>
          </w:p>
          <w:p w:rsidR="004565BF" w:rsidRPr="00BD6983" w:rsidRDefault="004565BF" w:rsidP="00BD6983">
            <w:pPr>
              <w:tabs>
                <w:tab w:val="left" w:pos="2920"/>
              </w:tabs>
              <w:ind w:right="-1"/>
              <w:jc w:val="center"/>
              <w:rPr>
                <w:color w:val="000000"/>
              </w:rPr>
            </w:pPr>
            <w:r w:rsidRPr="00BD6983">
              <w:rPr>
                <w:color w:val="000000"/>
              </w:rPr>
              <w:t>Divan Kâtibi</w:t>
            </w:r>
          </w:p>
        </w:tc>
        <w:tc>
          <w:tcPr>
            <w:tcW w:w="3434" w:type="dxa"/>
            <w:vAlign w:val="center"/>
          </w:tcPr>
          <w:p w:rsidR="004565BF" w:rsidRPr="00BD6983" w:rsidRDefault="007967E9" w:rsidP="00BD6983">
            <w:pPr>
              <w:autoSpaceDE w:val="0"/>
              <w:autoSpaceDN w:val="0"/>
              <w:adjustRightInd w:val="0"/>
              <w:ind w:left="30" w:right="-1"/>
              <w:jc w:val="center"/>
              <w:rPr>
                <w:color w:val="000000"/>
              </w:rPr>
            </w:pPr>
            <w:r>
              <w:rPr>
                <w:color w:val="000000"/>
              </w:rPr>
              <w:t>Mustafa Kemal KÖMÜRCÜ</w:t>
            </w:r>
          </w:p>
          <w:p w:rsidR="004565BF" w:rsidRPr="00BD6983" w:rsidRDefault="004565BF" w:rsidP="00BD6983">
            <w:pPr>
              <w:autoSpaceDE w:val="0"/>
              <w:autoSpaceDN w:val="0"/>
              <w:adjustRightInd w:val="0"/>
              <w:ind w:left="-20" w:right="-1" w:firstLine="20"/>
              <w:jc w:val="center"/>
              <w:rPr>
                <w:color w:val="000000"/>
              </w:rPr>
            </w:pPr>
            <w:r w:rsidRPr="00BD6983">
              <w:rPr>
                <w:color w:val="000000"/>
              </w:rPr>
              <w:t>Divan Kâtibi</w:t>
            </w:r>
          </w:p>
        </w:tc>
      </w:tr>
    </w:tbl>
    <w:p w:rsidR="00067346" w:rsidRPr="00BD6983" w:rsidRDefault="00067346" w:rsidP="00BD6983">
      <w:pPr>
        <w:tabs>
          <w:tab w:val="left" w:pos="851"/>
        </w:tabs>
        <w:ind w:right="-1"/>
        <w:jc w:val="both"/>
      </w:pPr>
    </w:p>
    <w:sectPr w:rsidR="00067346" w:rsidRPr="00BD6983" w:rsidSect="00BD6983">
      <w:headerReference w:type="default" r:id="rId8"/>
      <w:pgSz w:w="11906" w:h="16838"/>
      <w:pgMar w:top="993" w:right="1133" w:bottom="567" w:left="1418" w:header="99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C517B" w:rsidRPr="002D00A5" w:rsidTr="00DC517B">
      <w:trPr>
        <w:trHeight w:val="1008"/>
      </w:trPr>
      <w:tc>
        <w:tcPr>
          <w:tcW w:w="3510" w:type="dxa"/>
        </w:tcPr>
        <w:p w:rsidR="00DC517B" w:rsidRPr="002D00A5" w:rsidRDefault="00DC517B" w:rsidP="00DC517B">
          <w:pPr>
            <w:ind w:right="283"/>
            <w:jc w:val="center"/>
          </w:pPr>
          <w:r w:rsidRPr="002D00A5">
            <w:t>T.C.</w:t>
          </w:r>
        </w:p>
        <w:p w:rsidR="00DC517B" w:rsidRPr="002D00A5" w:rsidRDefault="00DC517B" w:rsidP="00DC517B">
          <w:pPr>
            <w:ind w:right="283"/>
            <w:jc w:val="center"/>
          </w:pPr>
          <w:r w:rsidRPr="002D00A5">
            <w:t>ANKARA BÜYÜKŞEHİR</w:t>
          </w:r>
        </w:p>
        <w:p w:rsidR="00DC517B" w:rsidRPr="002D00A5" w:rsidRDefault="00DC517B" w:rsidP="00DC517B">
          <w:pPr>
            <w:ind w:right="283"/>
            <w:jc w:val="center"/>
          </w:pPr>
          <w:r w:rsidRPr="002D00A5">
            <w:t>BELEDİYE MECLİSİ</w:t>
          </w:r>
        </w:p>
      </w:tc>
    </w:tr>
  </w:tbl>
  <w:p w:rsidR="00DC517B" w:rsidRDefault="00DC517B" w:rsidP="00DC517B">
    <w:pPr>
      <w:tabs>
        <w:tab w:val="left" w:pos="1935"/>
      </w:tabs>
      <w:ind w:right="283"/>
      <w:jc w:val="both"/>
    </w:pPr>
  </w:p>
  <w:p w:rsidR="00DC517B" w:rsidRDefault="00DC517B" w:rsidP="00BD6983">
    <w:pPr>
      <w:tabs>
        <w:tab w:val="left" w:pos="1935"/>
      </w:tabs>
      <w:ind w:right="-1"/>
      <w:jc w:val="both"/>
    </w:pPr>
  </w:p>
  <w:p w:rsidR="00DC517B" w:rsidRDefault="00B0462C" w:rsidP="00BD6983">
    <w:pPr>
      <w:tabs>
        <w:tab w:val="left" w:pos="9356"/>
      </w:tabs>
      <w:ind w:right="-1"/>
      <w:jc w:val="both"/>
    </w:pPr>
    <w:r>
      <w:t xml:space="preserve">Karar No: </w:t>
    </w:r>
    <w:r w:rsidR="005A4A48">
      <w:t>5</w:t>
    </w:r>
    <w:r w:rsidR="00182D19">
      <w:t>6</w:t>
    </w:r>
    <w:r w:rsidR="00DC517B" w:rsidRPr="002D00A5">
      <w:t xml:space="preserve">                                             </w:t>
    </w:r>
    <w:r w:rsidR="00DC517B">
      <w:t xml:space="preserve">                                  </w:t>
    </w:r>
    <w:r w:rsidR="00DC517B" w:rsidRPr="002D00A5">
      <w:t xml:space="preserve">                           </w:t>
    </w:r>
    <w:r w:rsidR="00DC517B">
      <w:t xml:space="preserve">         </w:t>
    </w:r>
    <w:r w:rsidR="00BD6983">
      <w:t xml:space="preserve">    1</w:t>
    </w:r>
    <w:r w:rsidR="005A4A48">
      <w:t>4</w:t>
    </w:r>
    <w:r w:rsidR="00DC517B">
      <w:t>.</w:t>
    </w:r>
    <w:r w:rsidR="00BD6983">
      <w:t>01.2026</w:t>
    </w:r>
  </w:p>
  <w:p w:rsidR="00DC517B" w:rsidRDefault="00DC517B" w:rsidP="00DC517B">
    <w:pPr>
      <w:pStyle w:val="stBilgi"/>
      <w:tabs>
        <w:tab w:val="clear" w:pos="9072"/>
        <w:tab w:val="right" w:pos="9356"/>
      </w:tabs>
      <w:ind w:right="28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D19"/>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6C28"/>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477E"/>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0D9B"/>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4A48"/>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3C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4538"/>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7E9"/>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586D"/>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5D"/>
    <w:rsid w:val="00A368E5"/>
    <w:rsid w:val="00A36E2E"/>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18D"/>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4FE5"/>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D6983"/>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2326290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6C206-CB3B-4A59-8720-A3CEF9D0B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262</Words>
  <Characters>1800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5</cp:revision>
  <cp:lastPrinted>2026-01-15T14:03:00Z</cp:lastPrinted>
  <dcterms:created xsi:type="dcterms:W3CDTF">2026-01-15T07:38:00Z</dcterms:created>
  <dcterms:modified xsi:type="dcterms:W3CDTF">2026-01-15T14:03:00Z</dcterms:modified>
</cp:coreProperties>
</file>