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FA3D87" w:rsidP="00BD6983">
      <w:pPr>
        <w:tabs>
          <w:tab w:val="left" w:pos="9356"/>
        </w:tabs>
        <w:ind w:right="-1" w:firstLine="708"/>
        <w:jc w:val="both"/>
      </w:pPr>
      <w:r>
        <w:t>Yapay Zekâ Destekli Dinamik Kavşak Kontrol Sistemi Hizmet Alım İşine</w:t>
      </w:r>
      <w:r w:rsidR="00A43031">
        <w:t xml:space="preserve"> </w:t>
      </w:r>
      <w:r w:rsidR="0077160C" w:rsidRPr="00BD6983">
        <w:t xml:space="preserve">ilişkin </w:t>
      </w:r>
      <w:r>
        <w:t>Bilgi İşlem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t>2079449</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FA3D87" w:rsidRDefault="0077160C" w:rsidP="00FA3D87">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FA3D87" w:rsidRPr="00FA3D87">
        <w:t xml:space="preserve">Mali Hizmetler Dairesi Başkanlığının 12.01.2026 tarihli ve E-2075578 sayılı </w:t>
      </w:r>
      <w:r w:rsidR="00FA3D87">
        <w:t xml:space="preserve">ile </w:t>
      </w:r>
      <w:r w:rsidR="00FA3D87" w:rsidRPr="00FA3D87">
        <w:t>Ulaşım Dairesi Başkanlığının 12.01.2026 tarihli ve E-2077375 sayılı yazı</w:t>
      </w:r>
      <w:r w:rsidR="00FA3D87">
        <w:t>ları</w:t>
      </w:r>
      <w:r w:rsidR="00FA3D87" w:rsidRPr="00FA3D87">
        <w:t xml:space="preserve"> ile hizmet gereği olduğu ve ödeneği bulunduğu bildirilen "İl sınırları içerisinde yer alan kavşaklarda ve ana arterlerde trafik mühendisliği çalışması yapılması, tarihsel hareketli araç verisine dayalı trafik analiz yazılımının alınması, yapay zeka destekli trafik yönetim merkezi yazılımına ek modüller eklenmesi, şehrin dijital ikizinin yapılması, mevcut kavşakların belediyenin elinde bulunan trafik yönetim merkezi yazılımına </w:t>
      </w:r>
      <w:proofErr w:type="gramStart"/>
      <w:r w:rsidR="00FA3D87" w:rsidRPr="00FA3D87">
        <w:t>entegre</w:t>
      </w:r>
      <w:proofErr w:type="gramEnd"/>
      <w:r w:rsidR="00FA3D87" w:rsidRPr="00FA3D87">
        <w:t xml:space="preserve"> edilmesi, araç yoğunluğunu baz alan yapay zeka destekli dinamik kavşak yönetim sisteminin ve değişken mesaj işaretlerinin tesis edilmesi ile sistem kaynaklarımızın genişletilerek projelerimizin verimliliğinin arttırılması" konusunda çalışmalar yapı</w:t>
      </w:r>
      <w:r w:rsidR="00FA3D87">
        <w:t>lması</w:t>
      </w:r>
      <w:r w:rsidR="00841A10">
        <w:t>nın</w:t>
      </w:r>
      <w:r w:rsidR="00FA3D87">
        <w:t xml:space="preserve"> planlandığı,</w:t>
      </w:r>
    </w:p>
    <w:p w:rsidR="00FA3D87" w:rsidRDefault="00FA3D87" w:rsidP="00FA3D87">
      <w:pPr>
        <w:tabs>
          <w:tab w:val="left" w:pos="9356"/>
        </w:tabs>
        <w:ind w:right="-1" w:firstLine="708"/>
        <w:jc w:val="both"/>
      </w:pPr>
    </w:p>
    <w:p w:rsidR="002907F4" w:rsidRPr="00BD6983" w:rsidRDefault="00FA3D87" w:rsidP="00FA3D87">
      <w:pPr>
        <w:tabs>
          <w:tab w:val="left" w:pos="9356"/>
        </w:tabs>
        <w:ind w:right="-1" w:firstLine="708"/>
        <w:jc w:val="both"/>
      </w:pPr>
      <w:r>
        <w:t xml:space="preserve">Bu nedenle; </w:t>
      </w:r>
      <w:r w:rsidRPr="00FA3D87">
        <w:t xml:space="preserve">5369 sayılı Evrensel Hizmet Kanunun 2. maddesinde yer alan "Evrensel hizmetin sağlanmasını </w:t>
      </w:r>
      <w:proofErr w:type="spellStart"/>
      <w:r w:rsidRPr="00FA3D87">
        <w:t>teminen</w:t>
      </w:r>
      <w:proofErr w:type="spellEnd"/>
      <w:r w:rsidRPr="00FA3D87">
        <w:t xml:space="preserve"> hizmetin verilebilmesi için gerektiğinde öncelikle fiziki ortamın oluşturulmasına yönelik her türlü teçhizat, </w:t>
      </w:r>
      <w:proofErr w:type="gramStart"/>
      <w:r w:rsidRPr="00FA3D87">
        <w:t>ekipman</w:t>
      </w:r>
      <w:proofErr w:type="gramEnd"/>
      <w:r w:rsidRPr="00FA3D87">
        <w:t xml:space="preserve">, bilgisayar, yazılım ve donanımı"  hükmü uyarınca, 406 sayılı Telgraf ve Telefon Kanunun Ek Madde 33 kapsamında </w:t>
      </w:r>
      <w:proofErr w:type="spellStart"/>
      <w:r w:rsidRPr="00FA3D87">
        <w:t>Türksat</w:t>
      </w:r>
      <w:proofErr w:type="spellEnd"/>
      <w:r w:rsidRPr="00FA3D87">
        <w:t xml:space="preserve"> Uydu Haberleşme Kablo </w:t>
      </w:r>
      <w:proofErr w:type="spellStart"/>
      <w:r w:rsidRPr="00FA3D87">
        <w:t>Tv</w:t>
      </w:r>
      <w:proofErr w:type="spellEnd"/>
      <w:r w:rsidRPr="00FA3D87">
        <w:t xml:space="preserve"> ve İşletme </w:t>
      </w:r>
      <w:proofErr w:type="spellStart"/>
      <w:r w:rsidRPr="00FA3D87">
        <w:t>A.Ş'den</w:t>
      </w:r>
      <w:proofErr w:type="spellEnd"/>
      <w:r w:rsidRPr="00FA3D87">
        <w:t xml:space="preserve"> doğrudan alınmasına, bu amaçla "Yapay Zeka Destekli Dinamik Kavşak Kontrol Sistemi Hizmet Alımı İşi" ile ilgili protokolün düzenlenmesine ve düzenlenecek protokolü imzalamak üzere Büyükşehir Belediyesi Bilgi İşlem Dairesi Başkanına yetki verilmesi</w:t>
      </w:r>
      <w:bookmarkStart w:id="0" w:name="_GoBack"/>
      <w:bookmarkEnd w:id="0"/>
      <w:r w:rsidRPr="00FA3D87">
        <w:t>ne</w:t>
      </w:r>
      <w:r>
        <w:t xml:space="preserv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612517">
      <w:t>9</w:t>
    </w:r>
    <w:r w:rsidR="00FA3D87">
      <w:t>7</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10"/>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3428D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9FE6-1C17-4236-A2C9-666A1DE8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2026-01-16T11:37:00Z</cp:lastPrinted>
  <dcterms:created xsi:type="dcterms:W3CDTF">2026-01-16T08:05:00Z</dcterms:created>
  <dcterms:modified xsi:type="dcterms:W3CDTF">2026-01-16T11:37:00Z</dcterms:modified>
</cp:coreProperties>
</file>