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2C4" w:rsidRDefault="002D52C4"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746CFD" w:rsidRDefault="00746CFD" w:rsidP="00B63F9A">
      <w:pPr>
        <w:ind w:right="-1"/>
        <w:jc w:val="center"/>
      </w:pPr>
    </w:p>
    <w:p w:rsidR="00B63F9A" w:rsidRDefault="00B63F9A" w:rsidP="00B63F9A">
      <w:pPr>
        <w:ind w:right="-1"/>
        <w:jc w:val="center"/>
      </w:pPr>
    </w:p>
    <w:p w:rsidR="00EC582E" w:rsidRDefault="00DE7EC4" w:rsidP="00AA7ED1">
      <w:pPr>
        <w:ind w:right="-1" w:firstLine="708"/>
        <w:jc w:val="both"/>
      </w:pPr>
      <w:r>
        <w:t>Akyurt İlçesi Timurhan Mahallesi 907 ada 19 parselde 1/1000 ölçekli uygulama imar plan değişikliğine</w:t>
      </w:r>
      <w:r w:rsidR="00531A98">
        <w:t xml:space="preserv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6E2351">
        <w:t>15</w:t>
      </w:r>
      <w:r w:rsidR="00005846">
        <w:t>.</w:t>
      </w:r>
      <w:r w:rsidR="00A06233">
        <w:t>1</w:t>
      </w:r>
      <w:r w:rsidR="00C84895">
        <w:t>2</w:t>
      </w:r>
      <w:r w:rsidR="00B52587">
        <w:t>.2025</w:t>
      </w:r>
      <w:r w:rsidR="00A36F50">
        <w:t xml:space="preserve"> tarihli ve </w:t>
      </w:r>
      <w:r w:rsidR="00C84895">
        <w:t>4</w:t>
      </w:r>
      <w:r w:rsidR="00746CFD">
        <w:t>3</w:t>
      </w:r>
      <w:r>
        <w:t>4</w:t>
      </w:r>
      <w:r w:rsidR="006D5C62">
        <w:t xml:space="preserve"> </w:t>
      </w:r>
      <w:r w:rsidR="00EC582E" w:rsidRPr="00E35A5A">
        <w:t>sayılı Raporu</w:t>
      </w:r>
      <w:r w:rsidR="009347E1">
        <w:t xml:space="preserve"> Büyükşehir Belediye Meclisinin </w:t>
      </w:r>
      <w:r w:rsidR="00C84895">
        <w:t>13</w:t>
      </w:r>
      <w:r w:rsidR="00EC582E" w:rsidRPr="00E35A5A">
        <w:t>.</w:t>
      </w:r>
      <w:r w:rsidR="00C84895">
        <w:t>01</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DE7EC4" w:rsidRDefault="00EC582E" w:rsidP="00DE7EC4">
      <w:pPr>
        <w:tabs>
          <w:tab w:val="left" w:pos="0"/>
        </w:tabs>
        <w:ind w:right="-1" w:firstLine="709"/>
        <w:jc w:val="both"/>
      </w:pPr>
      <w:proofErr w:type="gramStart"/>
      <w:r w:rsidRPr="00E35A5A">
        <w:t>Konu üzerinde yapılan görüşmelerde;</w:t>
      </w:r>
      <w:r w:rsidR="002C5AA0">
        <w:t xml:space="preserve"> </w:t>
      </w:r>
      <w:r w:rsidR="00DE7EC4" w:rsidRPr="00294133">
        <w:t>Akyurt Belediye Başkanlığının 21.07.2025 tarihli ve 25673682-27028 sayılı yazısı ve ekleri</w:t>
      </w:r>
      <w:r w:rsidR="00DE7EC4">
        <w:t xml:space="preserve">nde; </w:t>
      </w:r>
      <w:r w:rsidR="00DE7EC4" w:rsidRPr="00294133">
        <w:t>Akyurt Belediye Meclisinin 03.06.2025 tarih ve 69 sayılı Kararı ile uygun görülen </w:t>
      </w:r>
      <w:r w:rsidR="00DE7EC4" w:rsidRPr="00294133">
        <w:rPr>
          <w:iCs/>
        </w:rPr>
        <w:t xml:space="preserve">"Timurhan Mahallesi 907 ada 19 parsele yönelik hazırlanan 1/1000 ölçekli Uygulama İmar Planı </w:t>
      </w:r>
      <w:proofErr w:type="spellStart"/>
      <w:r w:rsidR="00DE7EC4" w:rsidRPr="00294133">
        <w:rPr>
          <w:iCs/>
        </w:rPr>
        <w:t>Değişikliği"</w:t>
      </w:r>
      <w:r w:rsidR="00DE7EC4" w:rsidRPr="00294133">
        <w:t>ne</w:t>
      </w:r>
      <w:proofErr w:type="spellEnd"/>
      <w:r w:rsidR="00DE7EC4" w:rsidRPr="00294133">
        <w:t xml:space="preserve"> ilişkin dosya</w:t>
      </w:r>
      <w:r w:rsidR="00DE7EC4">
        <w:t>nın</w:t>
      </w:r>
      <w:r w:rsidR="00DE7EC4" w:rsidRPr="00294133">
        <w:t xml:space="preserve"> 5216 sayılı Kanun uyarınca </w:t>
      </w:r>
      <w:r w:rsidR="00DE7EC4">
        <w:t xml:space="preserve">İmar ve Şehircilik Dairesi </w:t>
      </w:r>
      <w:r w:rsidR="00DE7EC4" w:rsidRPr="00294133">
        <w:t>Başkanlığı</w:t>
      </w:r>
      <w:r w:rsidR="00DE7EC4">
        <w:t>na</w:t>
      </w:r>
      <w:r w:rsidR="00DE7EC4" w:rsidRPr="00294133">
        <w:t xml:space="preserve"> sunul</w:t>
      </w:r>
      <w:r w:rsidR="00DE7EC4">
        <w:t>duğu,</w:t>
      </w:r>
      <w:proofErr w:type="gramEnd"/>
    </w:p>
    <w:p w:rsidR="00DE7EC4" w:rsidRDefault="00DE7EC4" w:rsidP="00DE7EC4">
      <w:pPr>
        <w:tabs>
          <w:tab w:val="left" w:pos="0"/>
        </w:tabs>
        <w:ind w:right="-1" w:firstLine="709"/>
        <w:jc w:val="both"/>
      </w:pPr>
    </w:p>
    <w:p w:rsidR="00DE7EC4" w:rsidRDefault="00DE7EC4" w:rsidP="00DE7EC4">
      <w:pPr>
        <w:tabs>
          <w:tab w:val="left" w:pos="0"/>
        </w:tabs>
        <w:ind w:right="-1" w:firstLine="709"/>
        <w:jc w:val="both"/>
      </w:pPr>
      <w:r w:rsidRPr="00294133">
        <w:rPr>
          <w:b/>
          <w:bCs/>
        </w:rPr>
        <w:t>Yapılan İncelemede;</w:t>
      </w:r>
    </w:p>
    <w:p w:rsidR="00DE7EC4" w:rsidRDefault="00DE7EC4" w:rsidP="00DE7EC4">
      <w:pPr>
        <w:tabs>
          <w:tab w:val="left" w:pos="0"/>
        </w:tabs>
        <w:ind w:right="-1" w:firstLine="709"/>
        <w:jc w:val="both"/>
      </w:pPr>
      <w:proofErr w:type="gramStart"/>
      <w:r w:rsidRPr="00294133">
        <w:rPr>
          <w:b/>
          <w:bCs/>
        </w:rPr>
        <w:t>Teklife Konu Alanın Mülkiyet ve Mevcut Durumunun;</w:t>
      </w:r>
      <w:r w:rsidRPr="00294133">
        <w:t> mülkiyeti Y</w:t>
      </w:r>
      <w:r w:rsidR="00BC5FF3">
        <w:t>****</w:t>
      </w:r>
      <w:r w:rsidRPr="00294133">
        <w:t xml:space="preserve"> Ş</w:t>
      </w:r>
      <w:r w:rsidR="00BC5FF3">
        <w:t>****</w:t>
      </w:r>
      <w:bookmarkStart w:id="0" w:name="_GoBack"/>
      <w:bookmarkEnd w:id="0"/>
      <w:r w:rsidRPr="00294133">
        <w:t>'e ait 467 m² büyüklüğündeki 907 ada 19 parselin Akyurt Belediye Meclisinin 05.06.1998 gün ve 8 sayılı Kararı ile onaylanan 1/1000 ölçekli uygulama imar planı kapsamında TAKS=0,40 KAKS=1,60 yapılaşma koşullu yoldan 5 metre, diğer yönlerden 3 metre çekme mesafeli ko</w:t>
      </w:r>
      <w:r>
        <w:t>nut alanı kullanımında kaldığı,</w:t>
      </w:r>
      <w:proofErr w:type="gramEnd"/>
    </w:p>
    <w:p w:rsidR="00DE7EC4" w:rsidRDefault="00DE7EC4" w:rsidP="00DE7EC4">
      <w:pPr>
        <w:tabs>
          <w:tab w:val="left" w:pos="0"/>
        </w:tabs>
        <w:ind w:right="-1" w:firstLine="709"/>
        <w:jc w:val="both"/>
      </w:pPr>
    </w:p>
    <w:p w:rsidR="00DE7EC4" w:rsidRDefault="00DE7EC4" w:rsidP="00DE7EC4">
      <w:pPr>
        <w:tabs>
          <w:tab w:val="left" w:pos="0"/>
        </w:tabs>
        <w:ind w:right="-1" w:firstLine="709"/>
        <w:jc w:val="both"/>
      </w:pPr>
      <w:r w:rsidRPr="00294133">
        <w:t>Söz konusu taşınmazın; Akyurt Belediye Meclisinin 21.08.1998-16.12.1998 tarih ve 9-12 sayılı Kararları ile onaylanan 1/5000 ölçekli nazım imar planı kapsamında ise orta yoğunlukta yerleşik konut alanı ve kentsel ve bölgesel iş merkezi k</w:t>
      </w:r>
      <w:r>
        <w:t>ullanım kararlı adada kaldığı,</w:t>
      </w:r>
    </w:p>
    <w:p w:rsidR="00DE7EC4" w:rsidRDefault="00DE7EC4" w:rsidP="00DE7EC4">
      <w:pPr>
        <w:tabs>
          <w:tab w:val="left" w:pos="0"/>
        </w:tabs>
        <w:ind w:right="-1" w:firstLine="709"/>
        <w:jc w:val="both"/>
      </w:pPr>
    </w:p>
    <w:p w:rsidR="00DE7EC4" w:rsidRDefault="00DE7EC4" w:rsidP="00DE7EC4">
      <w:pPr>
        <w:tabs>
          <w:tab w:val="left" w:pos="0"/>
        </w:tabs>
        <w:ind w:right="-1" w:firstLine="709"/>
        <w:jc w:val="both"/>
      </w:pPr>
      <w:proofErr w:type="gramStart"/>
      <w:r w:rsidRPr="00294133">
        <w:rPr>
          <w:b/>
          <w:bCs/>
        </w:rPr>
        <w:t>1/1000 Uygulama İmar Planı Değişikliği Teklifi ve Plan Açıklama Raporunda;</w:t>
      </w:r>
      <w:r w:rsidRPr="00294133">
        <w:t xml:space="preserve"> 907 ada 19 sayılı parselin 1/5000 ölçekli nazım imar planında ticaret alanı kullanımında kaldığı, söz konusu üst ölçekli plana uygun olarak ticaret alanı kullanımın önerildiğinin belirtildiği, yapılaşma koşullarının E=1,00 </w:t>
      </w:r>
      <w:proofErr w:type="spellStart"/>
      <w:r w:rsidRPr="00294133">
        <w:t>Yençok</w:t>
      </w:r>
      <w:proofErr w:type="spellEnd"/>
      <w:r w:rsidRPr="00294133">
        <w:t>=2 kat, ön bahçe 5 metre, diğer yönlerd</w:t>
      </w:r>
      <w:r>
        <w:t>en 3 metre olarak belirlendiği,</w:t>
      </w:r>
      <w:proofErr w:type="gramEnd"/>
    </w:p>
    <w:p w:rsidR="00DE7EC4" w:rsidRDefault="00DE7EC4" w:rsidP="00DE7EC4">
      <w:pPr>
        <w:tabs>
          <w:tab w:val="left" w:pos="0"/>
        </w:tabs>
        <w:ind w:right="-1" w:firstLine="709"/>
        <w:jc w:val="both"/>
      </w:pPr>
    </w:p>
    <w:p w:rsidR="00DE7EC4" w:rsidRDefault="00DE7EC4" w:rsidP="00DE7EC4">
      <w:pPr>
        <w:tabs>
          <w:tab w:val="left" w:pos="0"/>
        </w:tabs>
        <w:ind w:right="-1" w:firstLine="709"/>
        <w:jc w:val="both"/>
      </w:pPr>
      <w:r w:rsidRPr="00294133">
        <w:t>"1- Bu planda belirtilmeyen hususlarda 3194 sayılı İmar Kanunu ve ilgili yönetmelik hükümlerine uyulacaktır." şeklin</w:t>
      </w:r>
      <w:r>
        <w:t>de 1 adet plan notu önerildiği,</w:t>
      </w:r>
    </w:p>
    <w:p w:rsidR="00DE7EC4" w:rsidRDefault="00DE7EC4" w:rsidP="00DE7EC4">
      <w:pPr>
        <w:tabs>
          <w:tab w:val="left" w:pos="0"/>
        </w:tabs>
        <w:ind w:right="-1" w:firstLine="709"/>
        <w:jc w:val="both"/>
      </w:pPr>
    </w:p>
    <w:p w:rsidR="00DE7EC4" w:rsidRDefault="00DE7EC4" w:rsidP="00DE7EC4">
      <w:pPr>
        <w:tabs>
          <w:tab w:val="left" w:pos="0"/>
        </w:tabs>
        <w:ind w:right="-1" w:firstLine="709"/>
        <w:jc w:val="both"/>
      </w:pPr>
      <w:proofErr w:type="gramStart"/>
      <w:r w:rsidRPr="00294133">
        <w:t>Babil İmar</w:t>
      </w:r>
      <w:r>
        <w:t>’ın</w:t>
      </w:r>
      <w:r w:rsidRPr="00294133">
        <w:t xml:space="preserve"> 19.09.2025 tarihli ve 969736 kurum sayılı dilekçesi</w:t>
      </w:r>
      <w:r>
        <w:t xml:space="preserve"> </w:t>
      </w:r>
      <w:r w:rsidRPr="00294133">
        <w:t>ile de; söz konusu parselde ekmek fırını yapılması planlandığı, parselin 1/5000 ölçekli nazım imar planında ticaret taraması olan alanda kaldığı, plan değişikliğinin, Ankara Büyükşehir Belediyesi İmar Yönetmeliği "Ekmek Fabrikaları; Ekmek, Pasta ve Pide Fırınları yapım koşulları" kapsamında değerlendirilmesinin istenildiği,</w:t>
      </w:r>
      <w:proofErr w:type="gramEnd"/>
    </w:p>
    <w:p w:rsidR="00DE7EC4" w:rsidRDefault="00DE7EC4" w:rsidP="00DE7EC4">
      <w:pPr>
        <w:tabs>
          <w:tab w:val="left" w:pos="0"/>
        </w:tabs>
        <w:ind w:right="-1" w:firstLine="709"/>
        <w:jc w:val="both"/>
      </w:pPr>
    </w:p>
    <w:p w:rsidR="00DE7EC4" w:rsidRDefault="00DE7EC4" w:rsidP="00DE7EC4">
      <w:pPr>
        <w:tabs>
          <w:tab w:val="left" w:pos="0"/>
        </w:tabs>
        <w:ind w:right="-1" w:firstLine="709"/>
        <w:jc w:val="both"/>
      </w:pPr>
    </w:p>
    <w:p w:rsidR="00DE7EC4" w:rsidRDefault="00DE7EC4" w:rsidP="00DE7EC4">
      <w:pPr>
        <w:tabs>
          <w:tab w:val="left" w:pos="0"/>
        </w:tabs>
        <w:ind w:right="-1" w:firstLine="709"/>
        <w:jc w:val="both"/>
      </w:pPr>
    </w:p>
    <w:p w:rsidR="00DE7EC4" w:rsidRDefault="00DE7EC4" w:rsidP="00DE7EC4">
      <w:pPr>
        <w:tabs>
          <w:tab w:val="left" w:pos="0"/>
        </w:tabs>
        <w:ind w:right="-1" w:firstLine="709"/>
        <w:jc w:val="both"/>
      </w:pPr>
    </w:p>
    <w:p w:rsidR="00DE7EC4" w:rsidRDefault="00DE7EC4" w:rsidP="00DE7EC4">
      <w:pPr>
        <w:tabs>
          <w:tab w:val="left" w:pos="0"/>
        </w:tabs>
        <w:ind w:right="-1" w:firstLine="709"/>
        <w:jc w:val="both"/>
      </w:pPr>
    </w:p>
    <w:p w:rsidR="00DE7EC4" w:rsidRDefault="00DE7EC4" w:rsidP="00DE7EC4">
      <w:pPr>
        <w:tabs>
          <w:tab w:val="left" w:pos="0"/>
        </w:tabs>
        <w:ind w:right="-1" w:firstLine="709"/>
        <w:jc w:val="both"/>
      </w:pPr>
    </w:p>
    <w:p w:rsidR="00DE7EC4" w:rsidRDefault="00DE7EC4" w:rsidP="00DE7EC4">
      <w:pPr>
        <w:tabs>
          <w:tab w:val="left" w:pos="0"/>
        </w:tabs>
        <w:ind w:right="-1" w:firstLine="709"/>
        <w:jc w:val="both"/>
      </w:pPr>
    </w:p>
    <w:p w:rsidR="00DE7EC4" w:rsidRDefault="00DE7EC4" w:rsidP="00DE7EC4">
      <w:pPr>
        <w:tabs>
          <w:tab w:val="left" w:pos="0"/>
        </w:tabs>
        <w:ind w:right="-1" w:firstLine="709"/>
        <w:jc w:val="both"/>
      </w:pPr>
    </w:p>
    <w:p w:rsidR="00DE7EC4" w:rsidRDefault="00DE7EC4" w:rsidP="00DE7EC4">
      <w:pPr>
        <w:jc w:val="center"/>
      </w:pPr>
    </w:p>
    <w:p w:rsidR="00DE7EC4" w:rsidRDefault="00DE7EC4" w:rsidP="00DE7EC4">
      <w:pPr>
        <w:tabs>
          <w:tab w:val="left" w:pos="0"/>
        </w:tabs>
        <w:ind w:right="-1"/>
        <w:jc w:val="center"/>
      </w:pPr>
      <w:r>
        <w:t>-2-</w:t>
      </w:r>
    </w:p>
    <w:p w:rsidR="00DE7EC4" w:rsidRDefault="00DE7EC4" w:rsidP="00DE7EC4">
      <w:pPr>
        <w:tabs>
          <w:tab w:val="left" w:pos="0"/>
        </w:tabs>
        <w:ind w:right="-1"/>
        <w:jc w:val="center"/>
      </w:pPr>
    </w:p>
    <w:p w:rsidR="00DE7EC4" w:rsidRDefault="00DE7EC4" w:rsidP="00DE7EC4">
      <w:pPr>
        <w:tabs>
          <w:tab w:val="left" w:pos="0"/>
        </w:tabs>
        <w:ind w:right="-1" w:firstLine="709"/>
        <w:jc w:val="both"/>
      </w:pPr>
    </w:p>
    <w:p w:rsidR="00DE7EC4" w:rsidRDefault="00DE7EC4" w:rsidP="00DE7EC4">
      <w:pPr>
        <w:tabs>
          <w:tab w:val="left" w:pos="0"/>
        </w:tabs>
        <w:ind w:right="-1" w:firstLine="709"/>
        <w:jc w:val="both"/>
      </w:pPr>
    </w:p>
    <w:p w:rsidR="00DE7EC4" w:rsidRDefault="00DE7EC4" w:rsidP="00DE7EC4">
      <w:pPr>
        <w:tabs>
          <w:tab w:val="left" w:pos="0"/>
        </w:tabs>
        <w:ind w:right="-1" w:firstLine="709"/>
        <w:jc w:val="both"/>
      </w:pPr>
      <w:r w:rsidRPr="00294133">
        <w:rPr>
          <w:b/>
          <w:bCs/>
        </w:rPr>
        <w:t>Başkanlığımızca Yapılan Değerlendirmede;</w:t>
      </w:r>
    </w:p>
    <w:p w:rsidR="00DE7EC4" w:rsidRDefault="00DE7EC4" w:rsidP="00DE7EC4">
      <w:pPr>
        <w:tabs>
          <w:tab w:val="left" w:pos="0"/>
        </w:tabs>
        <w:ind w:right="-1" w:firstLine="709"/>
        <w:jc w:val="both"/>
      </w:pPr>
      <w:r w:rsidRPr="00294133">
        <w:t>Ankara Büyükşehir Belediyesi İmar Yönetmeliğinin "Ekmek, pasta ve pide fırınları başlıklı MADDE 48</w:t>
      </w:r>
      <w:r w:rsidRPr="00294133">
        <w:rPr>
          <w:b/>
          <w:bCs/>
        </w:rPr>
        <w:t> – </w:t>
      </w:r>
      <w:r w:rsidRPr="00294133">
        <w:t xml:space="preserve">(1) İmar planlarında aksine bir hüküm bulunmadıkça fırınlar; sanayi, küçük sanayi, organize sanayi, kentsel servis ve konut dışı çalışma alanlarında, ticaret bölgelerinde, akaryakıt, odun, doğalgaz veya elektrik ile ısıtılması, 14/7/2005 tarihli ve 2005/9207 sayılı Bakanlar Kurulu Kararı ile yürürlüğe konulan İşyeri Açma ve Çalışma Ruhsatlarına İlişkin Yönetmelik hükümlerine uyulması kaydıyla yapılabilir. (2) Binalarda kısmen konut veya büro olması durumunda ekmek fırını yapılmasına izin verilmez. (3) Kent veya bölge ölçeğinde hizmet veren alışveriş merkezleri içinde bağımsız bölüm olmamak şartıyla kendi satışına yönelik olmak üzere İşyeri Açma ve Çalışma Ruhsatlarına İlişkin Yönetmelik hükümlerine uyulması kaydıyla fırınlara </w:t>
      </w:r>
      <w:r>
        <w:t>izin verilebilir..." denildiği,</w:t>
      </w:r>
    </w:p>
    <w:p w:rsidR="00DE7EC4" w:rsidRDefault="00DE7EC4" w:rsidP="00DE7EC4">
      <w:pPr>
        <w:tabs>
          <w:tab w:val="left" w:pos="0"/>
        </w:tabs>
        <w:ind w:right="-1" w:firstLine="709"/>
        <w:jc w:val="both"/>
      </w:pPr>
    </w:p>
    <w:p w:rsidR="00DE7EC4" w:rsidRDefault="00DE7EC4" w:rsidP="00DE7EC4">
      <w:pPr>
        <w:tabs>
          <w:tab w:val="left" w:pos="0"/>
        </w:tabs>
        <w:ind w:right="-1" w:firstLine="709"/>
        <w:jc w:val="both"/>
      </w:pPr>
      <w:r w:rsidRPr="00294133">
        <w:t xml:space="preserve">Parsel bazında olan söz konusu plan değişikliği teklifi ile 1/1000 ölçekli uygulama imar planı kapsamında konut alanı kullanım kararlı aynı adadaki diğer taşınmazlardan farklı olarak 907 ada 19 sayılı taşınmazın ticaret alanı olarak önerildiği, bu açıdan plan teklifinin </w:t>
      </w:r>
      <w:proofErr w:type="spellStart"/>
      <w:r w:rsidRPr="00294133">
        <w:t>parçacıl</w:t>
      </w:r>
      <w:proofErr w:type="spellEnd"/>
      <w:r w:rsidRPr="00294133">
        <w:t xml:space="preserve"> nitelikte olduğu, konut alanından ticaret alanına dönüştürülmesi ve emsal değerinin düşürülmesi sebebiyle yapı yoğunluğu ve nüfusu azaltıcı nitelikte olduğu, 3194 sayılı İmar Kanunun Ek Madde 8 (Değişik fıkra:5/12/2024 7534/7 </w:t>
      </w:r>
      <w:proofErr w:type="spellStart"/>
      <w:r w:rsidRPr="00294133">
        <w:t>md.</w:t>
      </w:r>
      <w:proofErr w:type="spellEnd"/>
      <w:r w:rsidRPr="00294133">
        <w:t>)'de yer alan;  "Taşınmaz maliklerinin tamamının talebi üzerine parsel bazında fonksiyon değişikliği ile ada bazında yapılacak imar planı değişikliği sonucunda değerinde artış olan parsel veya parsellerin artan değeri ile mahkemelerce iptal edilen imar planı değişikliklerinde, imar planı değişikliği neticesinde yürürlükten kalkan imar planı ile teklif edilen yeni imar planının kapsadığı parsel veya parsellerde oluşan değer farkının yüzde doksanı (%90) değer artış payı olarak alınır. Değer artış payı bedelinin tespitinde 2942 sayılı Kanunun 11</w:t>
      </w:r>
      <w:r>
        <w:t>’</w:t>
      </w:r>
      <w:r w:rsidRPr="00294133">
        <w:t>inci maddesinde belirtilen bedel tespit esasları gözetilir..."  ifadeleri doğrultusunda değer artışı olduğuna ilişkin karar verilmesi durumunda, plan notlarına "3194 sayılı İmar Kanuna istinaden oluşabilecek değer artışının karşılanacağına yönelik taahhüt alınmadan uygulama yapılamaz." şeklinde plan notu ilavesi yapılmasının uygun olacağı hususları tespit edilmiş olup nihai karar yetkisinin Belediyemiz Meclisinde olduğ</w:t>
      </w:r>
      <w:r>
        <w:t>u görüş ve sonucuna varıldığı,</w:t>
      </w:r>
    </w:p>
    <w:p w:rsidR="00DE7EC4" w:rsidRDefault="00DE7EC4" w:rsidP="00DE7EC4">
      <w:pPr>
        <w:tabs>
          <w:tab w:val="left" w:pos="0"/>
        </w:tabs>
        <w:ind w:right="-1" w:firstLine="709"/>
        <w:jc w:val="both"/>
      </w:pPr>
    </w:p>
    <w:p w:rsidR="00051A3B" w:rsidRDefault="00DE7EC4" w:rsidP="00DE7EC4">
      <w:pPr>
        <w:tabs>
          <w:tab w:val="left" w:pos="9638"/>
        </w:tabs>
        <w:ind w:right="-1" w:firstLine="709"/>
        <w:jc w:val="both"/>
      </w:pPr>
      <w:r>
        <w:t xml:space="preserve">Hususları tespit edilmiş olup, </w:t>
      </w:r>
      <w:r w:rsidRPr="00294133">
        <w:t xml:space="preserve">Akyurt </w:t>
      </w:r>
      <w:r>
        <w:t xml:space="preserve">İlçesi </w:t>
      </w:r>
      <w:r w:rsidRPr="00294133">
        <w:rPr>
          <w:iCs/>
        </w:rPr>
        <w:t>Timurhan Mahallesi 907 ada 19 parsele yönelik hazırlanan 1/1000 ölçekli uygulama imar planı değişikliği</w:t>
      </w:r>
      <w:r>
        <w:rPr>
          <w:iCs/>
        </w:rPr>
        <w:t xml:space="preserve">nin, ada içindeki kat nizamını ve kullanım kararlarını bozucu nitelikte olduğundan </w:t>
      </w:r>
      <w:r w:rsidRPr="009A74CE">
        <w:rPr>
          <w:iCs/>
        </w:rPr>
        <w:t>“</w:t>
      </w:r>
      <w:proofErr w:type="spellStart"/>
      <w:r w:rsidRPr="009A74CE">
        <w:rPr>
          <w:iCs/>
        </w:rPr>
        <w:t>reddi”</w:t>
      </w:r>
      <w:r>
        <w:rPr>
          <w:iCs/>
        </w:rPr>
        <w:t>ne</w:t>
      </w:r>
      <w:proofErr w:type="spellEnd"/>
      <w:r w:rsidR="005D7D6B">
        <w:rPr>
          <w:iCs/>
        </w:rPr>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764D3D" w:rsidRDefault="00764D3D" w:rsidP="005D13A5">
      <w:pPr>
        <w:tabs>
          <w:tab w:val="left" w:pos="0"/>
        </w:tabs>
        <w:ind w:right="-1" w:firstLine="709"/>
        <w:jc w:val="both"/>
      </w:pPr>
    </w:p>
    <w:p w:rsidR="00DE7EC4" w:rsidRDefault="00DE7EC4"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C84895" w:rsidP="002868C1">
            <w:pPr>
              <w:tabs>
                <w:tab w:val="left" w:pos="2920"/>
              </w:tabs>
              <w:jc w:val="center"/>
              <w:rPr>
                <w:color w:val="000000"/>
              </w:rPr>
            </w:pPr>
            <w:r>
              <w:rPr>
                <w:color w:val="000000"/>
              </w:rPr>
              <w:t>Evrim KÜÇÜK</w:t>
            </w:r>
          </w:p>
          <w:p w:rsidR="00764D3D" w:rsidRDefault="00764D3D" w:rsidP="002868C1">
            <w:pPr>
              <w:tabs>
                <w:tab w:val="left" w:pos="2920"/>
              </w:tabs>
              <w:jc w:val="center"/>
              <w:rPr>
                <w:color w:val="000000"/>
              </w:rPr>
            </w:pPr>
            <w:r>
              <w:rPr>
                <w:color w:val="000000"/>
              </w:rPr>
              <w:t>Divan Kâtibi</w:t>
            </w:r>
          </w:p>
        </w:tc>
        <w:tc>
          <w:tcPr>
            <w:tcW w:w="3151" w:type="dxa"/>
            <w:vAlign w:val="center"/>
          </w:tcPr>
          <w:p w:rsidR="00764D3D" w:rsidRDefault="00C84895" w:rsidP="00C84895">
            <w:pPr>
              <w:autoSpaceDE w:val="0"/>
              <w:autoSpaceDN w:val="0"/>
              <w:adjustRightInd w:val="0"/>
              <w:ind w:left="-20" w:firstLine="20"/>
              <w:rPr>
                <w:color w:val="000000"/>
              </w:rPr>
            </w:pPr>
            <w:r>
              <w:rPr>
                <w:color w:val="000000"/>
              </w:rPr>
              <w:t>Mustafa Kemal KÖMÜRCÜ</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DE7EC4" w:rsidRDefault="00DE7EC4" w:rsidP="00173D31">
    <w:pPr>
      <w:tabs>
        <w:tab w:val="left" w:pos="1935"/>
        <w:tab w:val="left" w:pos="9356"/>
      </w:tabs>
      <w:ind w:right="-1"/>
      <w:jc w:val="both"/>
    </w:pPr>
  </w:p>
  <w:p w:rsidR="00173D31" w:rsidRDefault="006E2351" w:rsidP="00173D31">
    <w:pPr>
      <w:ind w:right="-1"/>
      <w:jc w:val="both"/>
    </w:pPr>
    <w:r>
      <w:t>Karar No: 1</w:t>
    </w:r>
    <w:r w:rsidR="00DE7EC4">
      <w:t>4</w:t>
    </w:r>
    <w:r w:rsidR="00173D31">
      <w:t xml:space="preserve">   </w:t>
    </w:r>
    <w:r w:rsidR="00173D31" w:rsidRPr="002D00A5">
      <w:t xml:space="preserve">                                    </w:t>
    </w:r>
    <w:r w:rsidR="00173D31">
      <w:t xml:space="preserve">                                  </w:t>
    </w:r>
    <w:r w:rsidR="00173D31" w:rsidRPr="002D00A5">
      <w:t xml:space="preserve">                </w:t>
    </w:r>
    <w:r w:rsidR="00173D31">
      <w:t xml:space="preserve">  </w:t>
    </w:r>
    <w:r w:rsidR="00173D31" w:rsidRPr="002D00A5">
      <w:t xml:space="preserve">         </w:t>
    </w:r>
    <w:r w:rsidR="00173D31">
      <w:t xml:space="preserve"> </w:t>
    </w:r>
    <w:r w:rsidR="00173D31" w:rsidRPr="002D00A5">
      <w:t xml:space="preserve">  </w:t>
    </w:r>
    <w:r w:rsidR="00173D31">
      <w:t xml:space="preserve">         </w:t>
    </w:r>
    <w:r>
      <w:t xml:space="preserve">      </w:t>
    </w:r>
    <w:r w:rsidR="00173D31">
      <w:t>13.01.2026</w:t>
    </w:r>
  </w:p>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614DB7"/>
    <w:multiLevelType w:val="hybridMultilevel"/>
    <w:tmpl w:val="C60653F0"/>
    <w:lvl w:ilvl="0" w:tplc="E704360C">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8"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8"/>
  </w:num>
  <w:num w:numId="2">
    <w:abstractNumId w:val="1"/>
  </w:num>
  <w:num w:numId="3">
    <w:abstractNumId w:val="3"/>
  </w:num>
  <w:num w:numId="4">
    <w:abstractNumId w:val="4"/>
  </w:num>
  <w:num w:numId="5">
    <w:abstractNumId w:val="5"/>
  </w:num>
  <w:num w:numId="6">
    <w:abstractNumId w:val="2"/>
  </w:num>
  <w:num w:numId="7">
    <w:abstractNumId w:val="7"/>
  </w:num>
  <w:num w:numId="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769A9"/>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D7D6B"/>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351"/>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5FF3"/>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E7EC4"/>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35B05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50736445">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37577-2550-4024-90FE-86FD16E7E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4458</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2026-01-14T07:49:00Z</cp:lastPrinted>
  <dcterms:created xsi:type="dcterms:W3CDTF">2026-01-14T07:49:00Z</dcterms:created>
  <dcterms:modified xsi:type="dcterms:W3CDTF">2026-01-21T06:38:00Z</dcterms:modified>
</cp:coreProperties>
</file>