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BEA" w:rsidRDefault="00115BEA" w:rsidP="00CF1A5D">
      <w:pPr>
        <w:ind w:right="-1"/>
        <w:jc w:val="center"/>
      </w:pPr>
    </w:p>
    <w:p w:rsidR="005A4A48" w:rsidRDefault="005C0890" w:rsidP="00CF1A5D">
      <w:pPr>
        <w:ind w:right="-1"/>
        <w:jc w:val="center"/>
      </w:pPr>
      <w:r w:rsidRPr="00BD6983">
        <w:t>K A R A R</w:t>
      </w:r>
    </w:p>
    <w:p w:rsidR="00CF1A5D" w:rsidRDefault="00CF1A5D" w:rsidP="00CF1A5D">
      <w:pPr>
        <w:ind w:right="-1"/>
        <w:jc w:val="center"/>
      </w:pPr>
    </w:p>
    <w:p w:rsidR="00115BEA" w:rsidRDefault="00115BEA" w:rsidP="00CF1A5D">
      <w:pPr>
        <w:ind w:right="-1"/>
        <w:jc w:val="center"/>
      </w:pPr>
    </w:p>
    <w:p w:rsidR="00CF1A5D" w:rsidRDefault="00CF1A5D" w:rsidP="00CF1A5D">
      <w:pPr>
        <w:ind w:right="-1"/>
        <w:jc w:val="center"/>
      </w:pPr>
    </w:p>
    <w:p w:rsidR="0077160C" w:rsidRPr="00BD6983" w:rsidRDefault="00A95A68" w:rsidP="00BD6983">
      <w:pPr>
        <w:tabs>
          <w:tab w:val="left" w:pos="9356"/>
        </w:tabs>
        <w:ind w:right="-1" w:firstLine="708"/>
        <w:jc w:val="both"/>
      </w:pPr>
      <w:r>
        <w:t xml:space="preserve">Yeniden düzenlenen Kent Estetiği Dairesi Başkanlığı </w:t>
      </w:r>
      <w:r w:rsidRPr="007D0CD4">
        <w:t xml:space="preserve">Görev, Çalışma Usul ve Esaslarına Dair Yönetmeliğine </w:t>
      </w:r>
      <w:r w:rsidR="0077160C" w:rsidRPr="00BD6983">
        <w:t xml:space="preserve">ilişkin </w:t>
      </w:r>
      <w:r w:rsidR="00134C73">
        <w:t>İnsan Kaynakları</w:t>
      </w:r>
      <w:r w:rsidR="00656B38">
        <w:t xml:space="preserve"> </w:t>
      </w:r>
      <w:r w:rsidR="004458CE">
        <w:t xml:space="preserve">ve Eğitim </w:t>
      </w:r>
      <w:bookmarkStart w:id="0" w:name="_GoBack"/>
      <w:bookmarkEnd w:id="0"/>
      <w:r w:rsidR="00600B28">
        <w:t xml:space="preserve">Dairesi Başkanlığının </w:t>
      </w:r>
      <w:r w:rsidR="00134C73">
        <w:t>0</w:t>
      </w:r>
      <w:r>
        <w:t>9</w:t>
      </w:r>
      <w:r w:rsidR="004565BF" w:rsidRPr="00BD6983">
        <w:t>.</w:t>
      </w:r>
      <w:r w:rsidR="00C11A48">
        <w:t>01</w:t>
      </w:r>
      <w:r w:rsidR="004565BF" w:rsidRPr="00BD6983">
        <w:t>.</w:t>
      </w:r>
      <w:r w:rsidR="0077160C" w:rsidRPr="00BD6983">
        <w:t>202</w:t>
      </w:r>
      <w:r w:rsidR="00C11A48">
        <w:t>6</w:t>
      </w:r>
      <w:r w:rsidR="0077160C" w:rsidRPr="00BD6983">
        <w:t xml:space="preserve"> tarihli</w:t>
      </w:r>
      <w:r w:rsidR="00134C73">
        <w:t xml:space="preserve"> ve E-</w:t>
      </w:r>
      <w:r>
        <w:t>2073571</w:t>
      </w:r>
      <w:r w:rsidR="00034AD0">
        <w:t xml:space="preserve"> </w:t>
      </w:r>
      <w:r w:rsidR="00DC517B" w:rsidRPr="00BD6983">
        <w:t>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3C5729" w:rsidRDefault="0077160C" w:rsidP="00A95A68">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B77BBC">
        <w:t xml:space="preserve"> </w:t>
      </w:r>
      <w:r w:rsidR="00A95A68">
        <w:t>Kent Estetiği Dairesi Başkanlığı’nın 25.12.2025 tarihli ve E-2008291 sayılı yazısında, uygulamada karşılaşılan ihtiyaçlar ve mevzuat değişikliği nedeniyle Yönetmelikte değişiklik yapılmasın</w:t>
      </w:r>
      <w:r w:rsidR="003C5729">
        <w:t>a ihtiyaç duyulduğu tespit edilmiştir.</w:t>
      </w:r>
    </w:p>
    <w:p w:rsidR="00A95A68" w:rsidRDefault="003C5729" w:rsidP="00A95A68">
      <w:pPr>
        <w:tabs>
          <w:tab w:val="left" w:pos="9356"/>
        </w:tabs>
        <w:ind w:right="-1" w:firstLine="708"/>
        <w:jc w:val="both"/>
      </w:pPr>
      <w:r>
        <w:t xml:space="preserve"> </w:t>
      </w:r>
    </w:p>
    <w:p w:rsidR="00A95A68" w:rsidRDefault="00A95A68" w:rsidP="00A95A68">
      <w:pPr>
        <w:tabs>
          <w:tab w:val="left" w:pos="9356"/>
        </w:tabs>
        <w:ind w:right="-1" w:firstLine="708"/>
        <w:jc w:val="both"/>
      </w:pPr>
      <w:r>
        <w:t xml:space="preserve">Buna istinaden yeniden düzenlenen Kent Estetiği Dairesi Başkanlığı Görev, Çalışma Usul ve Esaslarına Dair Yönetmelik, Mevzuat Hazırlama Usul ve Esasları Hakkındaki Yönetmeliğin 5'nci Maddesi gereğince Hukuk Müşavirliği'ne iletilmiş ve Hukuk Müşavirliği’nin 08.01.2026 tarihli yazısı ile uygun </w:t>
      </w:r>
      <w:r w:rsidR="00B82BA0">
        <w:t>görüldüğü tespit edilmiştir.</w:t>
      </w:r>
    </w:p>
    <w:p w:rsidR="00A95A68" w:rsidRDefault="00A95A68" w:rsidP="00A95A68">
      <w:pPr>
        <w:tabs>
          <w:tab w:val="left" w:pos="9356"/>
        </w:tabs>
        <w:ind w:right="-1" w:firstLine="708"/>
        <w:jc w:val="both"/>
      </w:pPr>
    </w:p>
    <w:p w:rsidR="00AB26A3" w:rsidRPr="00BD6983" w:rsidRDefault="00A95A68" w:rsidP="00A95A68">
      <w:pPr>
        <w:tabs>
          <w:tab w:val="left" w:pos="9356"/>
        </w:tabs>
        <w:ind w:right="-1" w:firstLine="708"/>
        <w:jc w:val="both"/>
      </w:pPr>
      <w:r>
        <w:t xml:space="preserve">Bu nedenle; Kent Estetiği Dairesi Başkanlığı Görev, Çalışma Usul ve Esaslarına Dair Yönetmeliğin yürürlüğe girmesine </w:t>
      </w:r>
      <w:r w:rsidR="00AB26A3" w:rsidRPr="007967E9">
        <w:t xml:space="preserve">ilişkin teklif oylanarak </w:t>
      </w:r>
      <w:r w:rsidR="00AB26A3">
        <w:t xml:space="preserve">AK Parti ve MHP Guruplarının ret oylarına </w:t>
      </w:r>
      <w:r w:rsidR="00AB26A3" w:rsidRPr="00BC4FE5">
        <w:t>karşı oyçokluğu ile kabul edildi.</w:t>
      </w:r>
    </w:p>
    <w:p w:rsidR="00067346" w:rsidRDefault="00067346" w:rsidP="00AB26A3">
      <w:pPr>
        <w:tabs>
          <w:tab w:val="left" w:pos="9356"/>
        </w:tabs>
        <w:ind w:right="-1" w:firstLine="708"/>
        <w:jc w:val="both"/>
      </w:pPr>
    </w:p>
    <w:p w:rsidR="0077160C" w:rsidRPr="00BD6983" w:rsidRDefault="0077160C" w:rsidP="00BD6983">
      <w:pPr>
        <w:tabs>
          <w:tab w:val="left" w:pos="851"/>
        </w:tabs>
        <w:ind w:right="-1"/>
        <w:jc w:val="both"/>
      </w:pPr>
    </w:p>
    <w:p w:rsidR="005958DE" w:rsidRDefault="005958DE" w:rsidP="00BD6983">
      <w:pPr>
        <w:tabs>
          <w:tab w:val="left" w:pos="851"/>
        </w:tabs>
        <w:ind w:right="-1"/>
        <w:jc w:val="both"/>
      </w:pPr>
    </w:p>
    <w:p w:rsidR="005958DE" w:rsidRDefault="005958DE" w:rsidP="00BD6983">
      <w:pPr>
        <w:tabs>
          <w:tab w:val="left" w:pos="851"/>
        </w:tabs>
        <w:ind w:right="-1"/>
        <w:jc w:val="both"/>
      </w:pPr>
    </w:p>
    <w:p w:rsidR="00115BEA" w:rsidRDefault="00115BEA"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134C73">
      <w:t>8</w:t>
    </w:r>
    <w:r w:rsidR="00A95A68">
      <w:t>1</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F5F66E8"/>
    <w:multiLevelType w:val="hybridMultilevel"/>
    <w:tmpl w:val="B36AA0E8"/>
    <w:lvl w:ilvl="0" w:tplc="661CAF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6"/>
  </w:num>
  <w:num w:numId="8">
    <w:abstractNumId w:val="36"/>
  </w:num>
  <w:num w:numId="9">
    <w:abstractNumId w:val="20"/>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AD0"/>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BEA"/>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C73"/>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729"/>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8CE"/>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0B28"/>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6B38"/>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2487"/>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1B05"/>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6F78"/>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1915"/>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68"/>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26A3"/>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F8"/>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77BBC"/>
    <w:rsid w:val="00B80358"/>
    <w:rsid w:val="00B80833"/>
    <w:rsid w:val="00B81434"/>
    <w:rsid w:val="00B81937"/>
    <w:rsid w:val="00B82518"/>
    <w:rsid w:val="00B82AC3"/>
    <w:rsid w:val="00B82B71"/>
    <w:rsid w:val="00B82BA0"/>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1A5D"/>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30B"/>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E6C1AB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BE12-3760-4C9A-BC03-0BC8A286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1178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2026-01-14T07:30:00Z</cp:lastPrinted>
  <dcterms:created xsi:type="dcterms:W3CDTF">2026-01-15T12:54:00Z</dcterms:created>
  <dcterms:modified xsi:type="dcterms:W3CDTF">2026-01-28T11:57:00Z</dcterms:modified>
</cp:coreProperties>
</file>