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C2" w:rsidRDefault="00FB09C2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B63F9A" w:rsidRDefault="00B63F9A" w:rsidP="00B63F9A">
      <w:pPr>
        <w:ind w:right="-1"/>
        <w:jc w:val="center"/>
      </w:pPr>
    </w:p>
    <w:p w:rsidR="00FB09C2" w:rsidRDefault="00FB09C2" w:rsidP="00B63F9A">
      <w:pPr>
        <w:ind w:right="-1"/>
        <w:jc w:val="center"/>
      </w:pPr>
    </w:p>
    <w:p w:rsidR="00FB09C2" w:rsidRDefault="00FB09C2" w:rsidP="00B63F9A">
      <w:pPr>
        <w:ind w:right="-1"/>
        <w:jc w:val="center"/>
      </w:pPr>
    </w:p>
    <w:p w:rsidR="00EC582E" w:rsidRDefault="00FB09C2" w:rsidP="00AA7ED1">
      <w:pPr>
        <w:ind w:right="-1" w:firstLine="708"/>
        <w:jc w:val="both"/>
      </w:pPr>
      <w:r>
        <w:t>Yenimahalle İlçesi Serhat Mahallesi 17921 ada 1 parselde 1/1000 ölçekli uygulama imar plan değişikliğine</w:t>
      </w:r>
      <w:r w:rsidR="002873A2" w:rsidRPr="00C1697D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C039AD">
        <w:t>22</w:t>
      </w:r>
      <w:r w:rsidR="00005846">
        <w:t>.</w:t>
      </w:r>
      <w:r w:rsidR="00A06233">
        <w:t>1</w:t>
      </w:r>
      <w:r w:rsidR="00C84895">
        <w:t>2</w:t>
      </w:r>
      <w:r w:rsidR="00B52587">
        <w:t>.2025</w:t>
      </w:r>
      <w:r w:rsidR="00A36F50">
        <w:t xml:space="preserve"> tarihli ve </w:t>
      </w:r>
      <w:r w:rsidR="00C84895">
        <w:t>4</w:t>
      </w:r>
      <w:r w:rsidR="005D221F">
        <w:t>5</w:t>
      </w:r>
      <w:r>
        <w:t>8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13</w:t>
      </w:r>
      <w:r w:rsidR="00EC582E" w:rsidRPr="00E35A5A">
        <w:t>.</w:t>
      </w:r>
      <w:r w:rsidR="00C84895">
        <w:t>01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B09C2" w:rsidRDefault="00EC582E" w:rsidP="00FB09C2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FB09C2" w:rsidRPr="00D83E55">
        <w:t>Yenimahalle B</w:t>
      </w:r>
      <w:r w:rsidR="00FB09C2">
        <w:t>elediyesi Yazı İşleri Müdürlüğü</w:t>
      </w:r>
      <w:r w:rsidR="00FB09C2" w:rsidRPr="00D83E55">
        <w:t>nün 13.10.2025 tarih ve 440910 sayılı yazısı ve eklerinde sunulan; Yenimahalle Belediye Meclisinin 10.10.2025 tarih ve 332 sayılı Kararı ile uygun görülen “</w:t>
      </w:r>
      <w:r w:rsidR="00FB09C2" w:rsidRPr="00D83E55">
        <w:rPr>
          <w:iCs/>
        </w:rPr>
        <w:t>Yenimahalle İlçesi Serhat Mahallesi 17921 ada 1 sayılı parsele ait 1/1000 ölçekli Uygulama İmar Planındaki yapı yüksekliğine ilişkin 1/1000 ölçekli Uygulama İmar Planı Değişikliği Teklifine</w:t>
      </w:r>
      <w:r w:rsidR="00FB09C2" w:rsidRPr="00D83E55">
        <w:t>” ilişkin dosya</w:t>
      </w:r>
      <w:r w:rsidR="00FB09C2">
        <w:t>nın</w:t>
      </w:r>
      <w:r w:rsidR="00FB09C2" w:rsidRPr="00D83E55">
        <w:t xml:space="preserve">, 5216 sayılı Kanun uyarınca </w:t>
      </w:r>
      <w:r w:rsidR="00FB09C2">
        <w:t xml:space="preserve">İmar ve Şehircilik Dairesi </w:t>
      </w:r>
      <w:r w:rsidR="00FB09C2" w:rsidRPr="00D83E55">
        <w:t>Başkanlığı</w:t>
      </w:r>
      <w:r w:rsidR="00FB09C2">
        <w:t>na</w:t>
      </w:r>
      <w:r w:rsidR="00FB09C2" w:rsidRPr="00D83E55">
        <w:t xml:space="preserve"> sunul</w:t>
      </w:r>
      <w:r w:rsidR="00FB09C2">
        <w:t>duğu,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  <w:r w:rsidRPr="00D83E55">
        <w:rPr>
          <w:b/>
          <w:bCs/>
        </w:rPr>
        <w:t>Yapılan incelemede;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  <w:rPr>
          <w:b/>
          <w:bCs/>
        </w:rPr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  <w:r w:rsidRPr="00D83E55">
        <w:rPr>
          <w:b/>
          <w:bCs/>
        </w:rPr>
        <w:t>Teklife Konu Alanın Mülkiyet ve Mevcut İmar Durumunun, </w:t>
      </w:r>
      <w:r w:rsidRPr="00D83E55">
        <w:t xml:space="preserve">17921 ada 1 sayılı parselin Yenimahalle Belediye Meclisinin 05.04.2013 gün ve 417 sayılı Kararı ile uygun görülüp Belediye Meclisimizin 17.05.2013 gün ve 936 sayılı Kararı ile onaylanan 1/1000 ölçekli uygulama imar planı kapsamında E:1.00, </w:t>
      </w:r>
      <w:proofErr w:type="spellStart"/>
      <w:proofErr w:type="gramStart"/>
      <w:r w:rsidRPr="00D83E55">
        <w:t>Hmaks:Serbest</w:t>
      </w:r>
      <w:proofErr w:type="spellEnd"/>
      <w:proofErr w:type="gramEnd"/>
      <w:r w:rsidRPr="00D83E55">
        <w:t xml:space="preserve"> yapılaşma koşullarında “</w:t>
      </w:r>
      <w:r w:rsidRPr="00D83E55">
        <w:rPr>
          <w:iCs/>
        </w:rPr>
        <w:t>Eğitim Tesisleri Alanı</w:t>
      </w:r>
      <w:r w:rsidRPr="00D83E55">
        <w:t>” kullanımında kaldığı, söz konusu ada/parselde 17.06.2014 gün ve 551 sayı ile Yapı Ruhsatı, 28.09.2015 gün ve 291 sayılı ile Yapı Kullanım İzin Belgesi alındığı ve yerinde yapı inşası tamamlanarak “</w:t>
      </w:r>
      <w:r w:rsidRPr="00D83E55">
        <w:rPr>
          <w:iCs/>
        </w:rPr>
        <w:t>Şehit Şahin Polat Aydın Ortaokulu</w:t>
      </w:r>
      <w:r w:rsidRPr="00D83E55">
        <w:t>” olarak hizmete alındığı,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  <w:r w:rsidRPr="00D83E55">
        <w:rPr>
          <w:b/>
          <w:bCs/>
        </w:rPr>
        <w:t>Plan Teklifi ve Açıklama Raporunda,</w:t>
      </w:r>
      <w:r w:rsidRPr="00D83E55">
        <w:t xml:space="preserve"> 20.02.2020 tarih ve 31045 sayılı Resmi </w:t>
      </w:r>
      <w:proofErr w:type="spellStart"/>
      <w:r w:rsidRPr="00D83E55">
        <w:t>Gazete</w:t>
      </w:r>
      <w:r>
        <w:t>’</w:t>
      </w:r>
      <w:r w:rsidRPr="00D83E55">
        <w:t>de</w:t>
      </w:r>
      <w:proofErr w:type="spellEnd"/>
      <w:r w:rsidRPr="00D83E55">
        <w:t xml:space="preserve"> yayımlanan 7221 sayılı Coğrafi Bilgi Sistemleri ile Bazı Kanunlarda değişiklik Yapılması Hakkında Kanun’un 6</w:t>
      </w:r>
      <w:r>
        <w:t>’</w:t>
      </w:r>
      <w:r w:rsidRPr="00D83E55">
        <w:t>ncı maddesi ile 3194 sayılı Kanun’un 8</w:t>
      </w:r>
      <w:r>
        <w:t>’</w:t>
      </w:r>
      <w:r w:rsidRPr="00D83E55">
        <w:t>inci maddesine eklenen “</w:t>
      </w:r>
      <w:r w:rsidRPr="00D83E55">
        <w:rPr>
          <w:iCs/>
        </w:rPr>
        <w:t xml:space="preserve">İmar planlarında bina yükseklikleri </w:t>
      </w:r>
      <w:proofErr w:type="spellStart"/>
      <w:r w:rsidRPr="00D83E55">
        <w:rPr>
          <w:iCs/>
        </w:rPr>
        <w:t>Yençok</w:t>
      </w:r>
      <w:proofErr w:type="spellEnd"/>
      <w:r w:rsidRPr="00D83E55">
        <w:rPr>
          <w:iCs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D83E55">
        <w:rPr>
          <w:iCs/>
        </w:rPr>
        <w:t>Yençok</w:t>
      </w:r>
      <w:proofErr w:type="spellEnd"/>
      <w:r w:rsidRPr="00D83E55">
        <w:rPr>
          <w:iCs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belirlenir...</w:t>
      </w:r>
      <w:r w:rsidRPr="00D83E55">
        <w:t>” hükmü ve aynı Kanun’un 13</w:t>
      </w:r>
      <w:r>
        <w:t>’</w:t>
      </w:r>
      <w:r w:rsidRPr="00D83E55">
        <w:t>üncü maddesi ile 3194 sayılı Kanun’una eklenen Geçici 20</w:t>
      </w:r>
      <w:r>
        <w:t>’</w:t>
      </w:r>
      <w:r w:rsidRPr="00D83E55">
        <w:t>nci madde  “</w:t>
      </w:r>
      <w:r w:rsidRPr="00D83E55">
        <w:rPr>
          <w:iCs/>
        </w:rPr>
        <w:t>Bu Kanun’un 8</w:t>
      </w:r>
      <w:r>
        <w:rPr>
          <w:iCs/>
        </w:rPr>
        <w:t>’</w:t>
      </w:r>
      <w:r w:rsidRPr="00D83E55">
        <w:rPr>
          <w:iCs/>
        </w:rPr>
        <w:t>inci maddesinin birinci fıkrasının (b) bendinin onuncu paragrafında yer alan hükümler doğrultusunda ilgili idare 1/7/2021 tarihine kadar meclis kararı ile plan değişikliklerini ve revizyonlarını yapmakla yükümlüdür...” </w:t>
      </w:r>
      <w:r w:rsidRPr="00D83E55">
        <w:t>hükmü gereğince (sanayi alanları, ibadethane alanları ve tarımsal amaçlı silo yapıları dışındaki kullanımlarda) plan değişikliği düzenlendiği,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  <w:r w:rsidRPr="00D83E55">
        <w:rPr>
          <w:b/>
          <w:bCs/>
        </w:rPr>
        <w:t>1/1000 Ölçekli Uygulama İmar Planı Değişikliği Teklifinde,</w:t>
      </w:r>
      <w:r w:rsidRPr="00D83E55">
        <w:t xml:space="preserve"> Eğitim Tesisleri Alanı </w:t>
      </w:r>
      <w:proofErr w:type="spellStart"/>
      <w:r w:rsidRPr="00D83E55">
        <w:t>Yençok</w:t>
      </w:r>
      <w:proofErr w:type="spellEnd"/>
      <w:r w:rsidRPr="00D83E55">
        <w:t>: 5 Kat olarak önerildiği,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/>
        <w:jc w:val="center"/>
      </w:pPr>
    </w:p>
    <w:p w:rsidR="00FB09C2" w:rsidRDefault="00FB09C2" w:rsidP="00FB09C2">
      <w:pPr>
        <w:tabs>
          <w:tab w:val="left" w:pos="9638"/>
        </w:tabs>
        <w:ind w:right="-1"/>
        <w:jc w:val="center"/>
      </w:pPr>
      <w:r>
        <w:t>-2-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  <w:bookmarkStart w:id="0" w:name="_GoBack"/>
      <w:bookmarkEnd w:id="0"/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Pr="00D83E55" w:rsidRDefault="00FB09C2" w:rsidP="00FB09C2">
      <w:pPr>
        <w:tabs>
          <w:tab w:val="left" w:pos="9638"/>
        </w:tabs>
        <w:ind w:right="-1" w:firstLine="709"/>
        <w:jc w:val="both"/>
      </w:pPr>
      <w:r w:rsidRPr="00D83E55">
        <w:t>Öneri imar planında plan notlarının;</w:t>
      </w:r>
    </w:p>
    <w:p w:rsidR="00FB09C2" w:rsidRPr="00D83E55" w:rsidRDefault="00FB09C2" w:rsidP="00FB09C2">
      <w:pPr>
        <w:tabs>
          <w:tab w:val="left" w:pos="9638"/>
        </w:tabs>
        <w:ind w:right="-1" w:firstLine="709"/>
        <w:jc w:val="both"/>
      </w:pPr>
      <w:r>
        <w:t xml:space="preserve">1- E:1.00 </w:t>
      </w:r>
      <w:proofErr w:type="spellStart"/>
      <w:r>
        <w:t>Yençok</w:t>
      </w:r>
      <w:proofErr w:type="spellEnd"/>
      <w:r>
        <w:t>: 5 katt</w:t>
      </w:r>
      <w:r w:rsidRPr="00D83E55">
        <w:t>ır.</w:t>
      </w:r>
    </w:p>
    <w:p w:rsidR="00FB09C2" w:rsidRPr="00D83E55" w:rsidRDefault="00FB09C2" w:rsidP="00FB09C2">
      <w:pPr>
        <w:tabs>
          <w:tab w:val="left" w:pos="9638"/>
        </w:tabs>
        <w:ind w:right="-1" w:firstLine="709"/>
        <w:jc w:val="both"/>
      </w:pPr>
      <w:r w:rsidRPr="00D83E55">
        <w:t>2- Parselin %25’i tören alanı olarak ayrılacaktır.</w:t>
      </w:r>
    </w:p>
    <w:p w:rsidR="00FB09C2" w:rsidRPr="00D83E55" w:rsidRDefault="00FB09C2" w:rsidP="00FB09C2">
      <w:pPr>
        <w:tabs>
          <w:tab w:val="left" w:pos="9638"/>
        </w:tabs>
        <w:ind w:right="-1" w:firstLine="709"/>
        <w:jc w:val="both"/>
      </w:pPr>
      <w:r w:rsidRPr="00D83E55">
        <w:t>3- Yapılarda Deprem Yönetmeliğine uyulacaktır.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</w:pPr>
      <w:r w:rsidRPr="00D83E55">
        <w:t>Şeklinde önerildiği,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FB09C2" w:rsidRDefault="00FB09C2" w:rsidP="00FB09C2">
      <w:pPr>
        <w:tabs>
          <w:tab w:val="left" w:pos="9638"/>
        </w:tabs>
        <w:ind w:right="-1" w:firstLine="709"/>
        <w:jc w:val="both"/>
      </w:pPr>
      <w:r w:rsidRPr="00D83E55">
        <w:rPr>
          <w:b/>
          <w:bCs/>
        </w:rPr>
        <w:t>Başkanlığımızca Yapılan Değerlendirmede</w:t>
      </w:r>
      <w:r w:rsidRPr="00D83E55">
        <w:t xml:space="preserve"> Eğitim Tesisleri Alanında diğer yapılaşma şartlarında herhangi bir değişiklik yapılmaksızın çevredeki mevcut teşekküller ve siluet dikkate alınarak bina yüksekliğinin </w:t>
      </w:r>
      <w:proofErr w:type="spellStart"/>
      <w:r w:rsidRPr="00D83E55">
        <w:t>Yençok</w:t>
      </w:r>
      <w:proofErr w:type="spellEnd"/>
      <w:r w:rsidRPr="00D83E55">
        <w:t>: 5 kat olarak sunulan plan teklifinin 7221 sayılı Coğrafi Bilgi Sistemleri ile Bazı Kanunlarda değişiklik yapılması hakkında kanunun ilgili maddesine uygun olduğ</w:t>
      </w:r>
      <w:r>
        <w:t>u görüş ve sonucuna varıldığı,</w:t>
      </w:r>
    </w:p>
    <w:p w:rsidR="00FB09C2" w:rsidRDefault="00FB09C2" w:rsidP="00FB09C2">
      <w:pPr>
        <w:tabs>
          <w:tab w:val="left" w:pos="9638"/>
        </w:tabs>
        <w:ind w:right="-1" w:firstLine="709"/>
        <w:jc w:val="both"/>
      </w:pPr>
    </w:p>
    <w:p w:rsidR="001756AB" w:rsidRDefault="00FB09C2" w:rsidP="00FB09C2">
      <w:pPr>
        <w:tabs>
          <w:tab w:val="left" w:pos="9638"/>
        </w:tabs>
        <w:ind w:right="-1" w:firstLine="709"/>
        <w:jc w:val="both"/>
      </w:pPr>
      <w:r>
        <w:t>Hususları tespit edilmiş olup, Yen</w:t>
      </w:r>
      <w:r w:rsidRPr="00D83E55">
        <w:t>imahalle İlçesi </w:t>
      </w:r>
      <w:r w:rsidRPr="00D83E55">
        <w:rPr>
          <w:iCs/>
        </w:rPr>
        <w:t>Serhat Mahallesi 17921 ada 1 parsel</w:t>
      </w:r>
      <w:r>
        <w:rPr>
          <w:iCs/>
        </w:rPr>
        <w:t xml:space="preserve">de </w:t>
      </w:r>
      <w:r w:rsidRPr="00D83E55">
        <w:rPr>
          <w:iCs/>
        </w:rPr>
        <w:t>yapı yüksekliği</w:t>
      </w:r>
      <w:r>
        <w:rPr>
          <w:iCs/>
        </w:rPr>
        <w:t>nin</w:t>
      </w:r>
      <w:r w:rsidRPr="00D83E55">
        <w:t xml:space="preserve"> belirlenmesine </w:t>
      </w:r>
      <w:r>
        <w:t xml:space="preserve">yönelik </w:t>
      </w:r>
      <w:r w:rsidRPr="00D83E55">
        <w:rPr>
          <w:iCs/>
        </w:rPr>
        <w:t>1/1000 ölçekli uygulam</w:t>
      </w:r>
      <w:r>
        <w:rPr>
          <w:iCs/>
        </w:rPr>
        <w:t>a imar planı değişikliği</w:t>
      </w:r>
      <w:r w:rsidRPr="00D83E55">
        <w:rPr>
          <w:iCs/>
        </w:rPr>
        <w:t>nin</w:t>
      </w:r>
      <w:r>
        <w:rPr>
          <w:iCs/>
        </w:rPr>
        <w:t xml:space="preserve"> </w:t>
      </w:r>
      <w:r w:rsidRPr="00B826EA">
        <w:rPr>
          <w:iCs/>
        </w:rPr>
        <w:t>“</w:t>
      </w:r>
      <w:proofErr w:type="spellStart"/>
      <w:r w:rsidRPr="00B826EA">
        <w:rPr>
          <w:iCs/>
        </w:rPr>
        <w:t>onayı”</w:t>
      </w:r>
      <w:r>
        <w:rPr>
          <w:iCs/>
        </w:rPr>
        <w:t>na</w:t>
      </w:r>
      <w:proofErr w:type="spellEnd"/>
      <w:r w:rsidR="00EB4240">
        <w:rPr>
          <w:iCs/>
        </w:rPr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EB4240" w:rsidRDefault="00EB4240" w:rsidP="005D13A5">
      <w:pPr>
        <w:tabs>
          <w:tab w:val="left" w:pos="0"/>
        </w:tabs>
        <w:ind w:right="-1" w:firstLine="709"/>
        <w:jc w:val="both"/>
      </w:pPr>
    </w:p>
    <w:p w:rsidR="00C039AD" w:rsidRDefault="00C039A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C84895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764D3D" w:rsidRDefault="00C84895" w:rsidP="00C84895">
            <w:pPr>
              <w:autoSpaceDE w:val="0"/>
              <w:autoSpaceDN w:val="0"/>
              <w:adjustRightInd w:val="0"/>
              <w:ind w:left="-20" w:firstLine="2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3E3D1B">
      <w:t>3</w:t>
    </w:r>
    <w:r w:rsidR="00FB09C2">
      <w:t>4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13.01.2026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5B3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08EE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3A2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3D1B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2B93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221F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A3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0D0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9AD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9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8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646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240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09C2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5C24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4DC3-AF3B-4CCF-99CE-1F9DEA25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2026-01-14T08:24:00Z</dcterms:created>
  <dcterms:modified xsi:type="dcterms:W3CDTF">2026-01-14T08:24:00Z</dcterms:modified>
</cp:coreProperties>
</file>