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B63F9A" w:rsidRDefault="00B63F9A" w:rsidP="00B63F9A">
      <w:pPr>
        <w:ind w:right="-1"/>
        <w:jc w:val="center"/>
      </w:pPr>
    </w:p>
    <w:p w:rsidR="00EC582E" w:rsidRDefault="003333C9" w:rsidP="00AA7ED1">
      <w:pPr>
        <w:ind w:right="-1" w:firstLine="708"/>
        <w:jc w:val="both"/>
      </w:pPr>
      <w:proofErr w:type="spellStart"/>
      <w:r>
        <w:t>Kahramankazan</w:t>
      </w:r>
      <w:proofErr w:type="spellEnd"/>
      <w:r>
        <w:t xml:space="preserve"> İlçesi </w:t>
      </w:r>
      <w:proofErr w:type="spellStart"/>
      <w:r>
        <w:t>Satıkadın</w:t>
      </w:r>
      <w:proofErr w:type="spellEnd"/>
      <w:r>
        <w:t xml:space="preserve"> Mahallesi 220930/3,4 ve 220931/2,3,4 ada parsellerde 1/1000 ölçekli uygulama imar plan değişikliğine</w:t>
      </w:r>
      <w:r w:rsidR="007948A3"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7948A3">
        <w:t>8</w:t>
      </w:r>
      <w:r w:rsidR="00005846">
        <w:t>.</w:t>
      </w:r>
      <w:r w:rsidR="00A06233">
        <w:t>1</w:t>
      </w:r>
      <w:r w:rsidR="00C84895">
        <w:t>2</w:t>
      </w:r>
      <w:r w:rsidR="00B52587">
        <w:t>.2025</w:t>
      </w:r>
      <w:r w:rsidR="00A36F50">
        <w:t xml:space="preserve"> tarihli ve </w:t>
      </w:r>
      <w:r w:rsidR="00C84895">
        <w:t>44</w:t>
      </w:r>
      <w:r>
        <w:t>8</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3333C9" w:rsidRDefault="00EC582E" w:rsidP="003333C9">
      <w:pPr>
        <w:tabs>
          <w:tab w:val="left" w:pos="9638"/>
        </w:tabs>
        <w:ind w:right="-1" w:firstLine="709"/>
        <w:jc w:val="both"/>
      </w:pPr>
      <w:r w:rsidRPr="00E35A5A">
        <w:t>Konu üzerinde yapılan görüşmelerde;</w:t>
      </w:r>
      <w:r w:rsidR="002C5AA0">
        <w:t xml:space="preserve"> </w:t>
      </w:r>
      <w:proofErr w:type="spellStart"/>
      <w:r w:rsidR="003333C9" w:rsidRPr="00B9248B">
        <w:t>Kahramankazan</w:t>
      </w:r>
      <w:proofErr w:type="spellEnd"/>
      <w:r w:rsidR="003333C9" w:rsidRPr="00B9248B">
        <w:t xml:space="preserve"> Belediye Başkanlığının 23.09.2025 tarihli ve 64004886-13399 sayılı yazısı ve ekleri; </w:t>
      </w:r>
      <w:proofErr w:type="spellStart"/>
      <w:r w:rsidR="003333C9" w:rsidRPr="00B9248B">
        <w:t>Kahramankazan</w:t>
      </w:r>
      <w:proofErr w:type="spellEnd"/>
      <w:r w:rsidR="003333C9" w:rsidRPr="00B9248B">
        <w:t xml:space="preserve"> Belediye Meclisinin 04.09.2025 tarih ve 2025/148 sayılı Kararı ile uygun görülen </w:t>
      </w:r>
      <w:proofErr w:type="spellStart"/>
      <w:r w:rsidR="003333C9" w:rsidRPr="00B9248B">
        <w:t>Satıkadın</w:t>
      </w:r>
      <w:proofErr w:type="spellEnd"/>
      <w:r w:rsidR="003333C9" w:rsidRPr="00B9248B">
        <w:t xml:space="preserve"> Mahallesi 220930 ada 3,4 parsel ve 220931 ada 2, 3 ve 4 parsellerin cephe aldığı 7 metrelik imar yoluna ait 1/1000 Ölçekli Uygulama İmar Planı Değişikliğine ilişkin dosya</w:t>
      </w:r>
      <w:r w:rsidR="003333C9">
        <w:t>nın</w:t>
      </w:r>
      <w:r w:rsidR="003333C9" w:rsidRPr="00B9248B">
        <w:t xml:space="preserve"> 5216 sayılı Kanun uyarınca </w:t>
      </w:r>
      <w:r w:rsidR="003333C9">
        <w:t xml:space="preserve">İmar ve Şehircilik Dairesi </w:t>
      </w:r>
      <w:r w:rsidR="003333C9" w:rsidRPr="00B9248B">
        <w:t>Başkanlığı</w:t>
      </w:r>
      <w:r w:rsidR="003333C9">
        <w:t>na</w:t>
      </w:r>
      <w:r w:rsidR="003333C9" w:rsidRPr="00B9248B">
        <w:t xml:space="preserve"> sunul</w:t>
      </w:r>
      <w:r w:rsidR="003333C9">
        <w:t>duğu,</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rPr>
          <w:b/>
        </w:rPr>
      </w:pPr>
      <w:r w:rsidRPr="00B9248B">
        <w:rPr>
          <w:b/>
        </w:rPr>
        <w:t>Yapılan İncelemede;</w:t>
      </w:r>
    </w:p>
    <w:p w:rsidR="003333C9" w:rsidRPr="00B9248B" w:rsidRDefault="003333C9" w:rsidP="003333C9">
      <w:pPr>
        <w:tabs>
          <w:tab w:val="left" w:pos="9638"/>
        </w:tabs>
        <w:ind w:right="-1" w:firstLine="709"/>
        <w:jc w:val="both"/>
        <w:rPr>
          <w:b/>
        </w:rPr>
      </w:pPr>
      <w:r w:rsidRPr="00B9248B">
        <w:rPr>
          <w:b/>
        </w:rPr>
        <w:t>Teklife Konu Alanın Mülkiyet ve Mevcut Durumunun;</w:t>
      </w:r>
    </w:p>
    <w:p w:rsidR="003333C9" w:rsidRDefault="003333C9" w:rsidP="003333C9">
      <w:pPr>
        <w:tabs>
          <w:tab w:val="left" w:pos="9638"/>
        </w:tabs>
        <w:ind w:right="-1" w:firstLine="709"/>
        <w:jc w:val="both"/>
      </w:pPr>
      <w:r w:rsidRPr="00B9248B">
        <w:t>-877 m</w:t>
      </w:r>
      <w:r w:rsidRPr="00B9248B">
        <w:rPr>
          <w:vertAlign w:val="superscript"/>
        </w:rPr>
        <w:t>2</w:t>
      </w:r>
      <w:r w:rsidRPr="00B9248B">
        <w:t> yüzölçümlü 220930 ada 3 sayılı parsel, 748 m</w:t>
      </w:r>
      <w:r w:rsidRPr="00B9248B">
        <w:rPr>
          <w:vertAlign w:val="superscript"/>
        </w:rPr>
        <w:t>2</w:t>
      </w:r>
      <w:r w:rsidRPr="00B9248B">
        <w:t> yüzölçümlü 220930 ada 4 sayılı parsel, 1549 m</w:t>
      </w:r>
      <w:r w:rsidRPr="00B9248B">
        <w:rPr>
          <w:vertAlign w:val="superscript"/>
        </w:rPr>
        <w:t>2</w:t>
      </w:r>
      <w:r w:rsidRPr="00B9248B">
        <w:t> yüzölçümlü 220931 ada 2 sayılı parsel, 828 m</w:t>
      </w:r>
      <w:r w:rsidRPr="00B9248B">
        <w:rPr>
          <w:vertAlign w:val="superscript"/>
        </w:rPr>
        <w:t>2</w:t>
      </w:r>
      <w:r w:rsidRPr="00B9248B">
        <w:t> yüzölçümlü 220931 ada 3 sayılı, 924 m</w:t>
      </w:r>
      <w:r w:rsidRPr="00B9248B">
        <w:rPr>
          <w:vertAlign w:val="superscript"/>
        </w:rPr>
        <w:t>2</w:t>
      </w:r>
      <w:r w:rsidRPr="00B9248B">
        <w:t> yüzölçümlü 220931 ada 4 sayılı parselin şahıs mülkiyetinde olduğu, plan değişikliği teklifinde kalan ve söz konusu taşınmazların cephe aldığı yaklaşık 150 metre uzunluğundaki yolu</w:t>
      </w:r>
      <w:r>
        <w:t>n genişliğinin 7 metre olduğu, </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9248B">
        <w:t>-</w:t>
      </w:r>
      <w:proofErr w:type="spellStart"/>
      <w:r w:rsidRPr="00B9248B">
        <w:t>Satıkadın</w:t>
      </w:r>
      <w:proofErr w:type="spellEnd"/>
      <w:r w:rsidRPr="00B9248B">
        <w:t xml:space="preserve"> Mahallesi 220930 ada 3, 4 no</w:t>
      </w:r>
      <w:r>
        <w:t>.</w:t>
      </w:r>
      <w:r w:rsidRPr="00B9248B">
        <w:t>lu ve 220931 ada 2, 3 ve 4 no</w:t>
      </w:r>
      <w:r>
        <w:t>.</w:t>
      </w:r>
      <w:r w:rsidRPr="00B9248B">
        <w:t>lu parsellerin cephe aldığı 7 metrelik imar yolunun </w:t>
      </w:r>
      <w:proofErr w:type="spellStart"/>
      <w:r w:rsidRPr="00B9248B">
        <w:t>Kahramankazan</w:t>
      </w:r>
      <w:proofErr w:type="spellEnd"/>
      <w:r w:rsidRPr="00B9248B">
        <w:t xml:space="preserve"> Belediye Meclisinin 06.05.2015 tarih ve 2015/98 sayılı Karar ile uygun görülen ve Ankara Büyükşehir Belediye Meclisinin 27.11.2015 tarih ve 2015/2443 sayılı Kararı ile onaylanan "</w:t>
      </w:r>
      <w:proofErr w:type="spellStart"/>
      <w:r w:rsidRPr="00B9248B">
        <w:t>Kahramankazan</w:t>
      </w:r>
      <w:proofErr w:type="spellEnd"/>
      <w:r w:rsidRPr="00B9248B">
        <w:t> Merkez Mahallelerine ait 1/1000 Ölçekli U</w:t>
      </w:r>
      <w:r>
        <w:t xml:space="preserve">ygulama İmar </w:t>
      </w:r>
      <w:proofErr w:type="spellStart"/>
      <w:r>
        <w:t>Planı”nda</w:t>
      </w:r>
      <w:proofErr w:type="spellEnd"/>
      <w:r>
        <w:t xml:space="preserve"> kaldığı,</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9248B">
        <w:t xml:space="preserve">-Plan değişikliği teklifine konu yola cepheli parsellerin; </w:t>
      </w:r>
      <w:proofErr w:type="spellStart"/>
      <w:r w:rsidRPr="00B9248B">
        <w:t>Kahramankazan</w:t>
      </w:r>
      <w:proofErr w:type="spellEnd"/>
      <w:r w:rsidRPr="00B9248B">
        <w:t xml:space="preserve"> Belediye Meclisinin 06.05.2015 tarih ve 98 sayılı Kararı ile uygun görülen ve Belediyemiz Meclisinin 27.11.2015 tarih ve 2443 sayılı Kararı ile onaylanan </w:t>
      </w:r>
      <w:proofErr w:type="spellStart"/>
      <w:r w:rsidRPr="00B9248B">
        <w:t>Kahramankazan</w:t>
      </w:r>
      <w:proofErr w:type="spellEnd"/>
      <w:r w:rsidRPr="00B9248B">
        <w:t xml:space="preserve"> Merkez Mahallelerine ait 1/1000 ölçekli uygulama imar planı değişikliği kapsamında E=2,25 </w:t>
      </w:r>
      <w:proofErr w:type="spellStart"/>
      <w:r w:rsidRPr="00B9248B">
        <w:t>Yençok</w:t>
      </w:r>
      <w:proofErr w:type="spellEnd"/>
      <w:r w:rsidRPr="00B9248B">
        <w:t>=Serbest yapılaşma koşullu Konut Alanı kullanımında kaldığı, </w:t>
      </w:r>
      <w:proofErr w:type="spellStart"/>
      <w:r w:rsidRPr="00B9248B">
        <w:t>Kahramankazan</w:t>
      </w:r>
      <w:proofErr w:type="spellEnd"/>
      <w:r w:rsidRPr="00B9248B">
        <w:t xml:space="preserve"> Belediye Meclisinin 03.07.2020 gün ve 127 sayılı Kararı ile uygun görülen, Ankara Büyükşehir Belediye Meclisinin 09.10.2020 tarih ve 1286 sayılı Kararı ile onaylanan </w:t>
      </w:r>
      <w:proofErr w:type="spellStart"/>
      <w:r w:rsidRPr="00B9248B">
        <w:t>Kahramankazan</w:t>
      </w:r>
      <w:proofErr w:type="spellEnd"/>
      <w:r w:rsidRPr="00B9248B">
        <w:t xml:space="preserve"> Belediye sınırları içerisinde bulunan 1/1000 ölçekli uygulama imar planı plan notlarında yapılan değişikliklerine istinaden, kat seviyelerinin belirlenmesine ait 1/1000 ölçekli uygulama imar planı değişikliği kapsamında </w:t>
      </w:r>
      <w:proofErr w:type="spellStart"/>
      <w:r w:rsidRPr="00B9248B">
        <w:t>Yençok</w:t>
      </w:r>
      <w:proofErr w:type="spellEnd"/>
      <w:r>
        <w:t>=12 kat olarak belirlendiği,</w:t>
      </w:r>
    </w:p>
    <w:p w:rsidR="003333C9" w:rsidRDefault="003333C9" w:rsidP="003333C9">
      <w:pPr>
        <w:tabs>
          <w:tab w:val="left" w:pos="9638"/>
        </w:tabs>
        <w:ind w:right="-1"/>
        <w:jc w:val="both"/>
      </w:pPr>
    </w:p>
    <w:p w:rsidR="003333C9" w:rsidRDefault="003333C9" w:rsidP="003333C9">
      <w:pPr>
        <w:tabs>
          <w:tab w:val="left" w:pos="9638"/>
        </w:tabs>
        <w:ind w:right="-1" w:firstLine="709"/>
        <w:jc w:val="both"/>
      </w:pPr>
      <w:r w:rsidRPr="00B9248B">
        <w:t>-</w:t>
      </w:r>
      <w:proofErr w:type="spellStart"/>
      <w:r w:rsidRPr="00B9248B">
        <w:t>Kahramankazan</w:t>
      </w:r>
      <w:proofErr w:type="spellEnd"/>
      <w:r w:rsidRPr="00B9248B">
        <w:t xml:space="preserve"> Merkez Mahallelerine ait 1/1000 ölçekli uygulama imar planı değişikliği üzerinde, planlama alanı ve yakın çevresinde yapılan incelemeye göre; 10 m’den dar yollardan cephe alan parsellerin konut alanı, 10 m ve 10 m’den geniş olan yollardan cephe alan parsellerin ise </w:t>
      </w:r>
      <w:proofErr w:type="spellStart"/>
      <w:r w:rsidRPr="00B9248B">
        <w:t>ticaret+konut</w:t>
      </w:r>
      <w:proofErr w:type="spellEnd"/>
      <w:r w:rsidRPr="00B9248B">
        <w:t xml:space="preserve"> alanı olarak belirlendiği, plan değişikliği teklifi onama sınırı içerisinde kalan s</w:t>
      </w:r>
      <w:r>
        <w:t>okağın genişliğinin 7 m olduğu,</w:t>
      </w:r>
    </w:p>
    <w:p w:rsidR="003333C9" w:rsidRDefault="003333C9" w:rsidP="003333C9">
      <w:pPr>
        <w:tabs>
          <w:tab w:val="left" w:pos="9638"/>
        </w:tabs>
        <w:ind w:right="-1"/>
        <w:jc w:val="both"/>
      </w:pPr>
    </w:p>
    <w:p w:rsidR="003333C9" w:rsidRDefault="003333C9" w:rsidP="003333C9">
      <w:pPr>
        <w:tabs>
          <w:tab w:val="left" w:pos="9638"/>
        </w:tabs>
        <w:ind w:right="-1" w:firstLine="709"/>
        <w:jc w:val="both"/>
      </w:pPr>
      <w:r w:rsidRPr="00B9248B">
        <w:t>-</w:t>
      </w:r>
      <w:proofErr w:type="spellStart"/>
      <w:r w:rsidRPr="00B9248B">
        <w:t>Kahramankazan</w:t>
      </w:r>
      <w:proofErr w:type="spellEnd"/>
      <w:r w:rsidRPr="00B9248B">
        <w:t xml:space="preserve"> </w:t>
      </w:r>
      <w:proofErr w:type="spellStart"/>
      <w:r w:rsidRPr="00B9248B">
        <w:t>Satıkadın</w:t>
      </w:r>
      <w:proofErr w:type="spellEnd"/>
      <w:r w:rsidRPr="00B9248B">
        <w:t xml:space="preserve"> Mahallesi 220930/3,4 ve 220931/2,3,4 parsellerin konut alanından </w:t>
      </w:r>
      <w:proofErr w:type="spellStart"/>
      <w:r w:rsidRPr="00B9248B">
        <w:t>ticaret+konut</w:t>
      </w:r>
      <w:proofErr w:type="spellEnd"/>
      <w:r w:rsidRPr="00B9248B">
        <w:t xml:space="preserve"> alanına dönüştürülmesine yönelik 1/1000 ölçekli uygulama imar planı değişikliğine ilişkin </w:t>
      </w:r>
      <w:proofErr w:type="spellStart"/>
      <w:r w:rsidRPr="00B9248B">
        <w:t>Kahramankazan</w:t>
      </w:r>
      <w:proofErr w:type="spellEnd"/>
      <w:r w:rsidRPr="00B9248B">
        <w:t xml:space="preserve"> Belediye Meclisinin 06.06.2018 gün ve 101 sayılı Kararının Ankara Büyükşehir Belediye Meclisinin 11.11.2018 tarih ve 1742 sayılı Kararı </w:t>
      </w:r>
      <w:r>
        <w:t>ile reddedildiği, </w:t>
      </w:r>
    </w:p>
    <w:p w:rsidR="003333C9" w:rsidRDefault="003333C9" w:rsidP="003333C9">
      <w:pPr>
        <w:tabs>
          <w:tab w:val="left" w:pos="9638"/>
        </w:tabs>
        <w:ind w:right="-1"/>
        <w:jc w:val="center"/>
      </w:pPr>
    </w:p>
    <w:p w:rsidR="003333C9" w:rsidRDefault="003333C9" w:rsidP="003333C9">
      <w:pPr>
        <w:tabs>
          <w:tab w:val="left" w:pos="9638"/>
        </w:tabs>
        <w:ind w:right="-1"/>
        <w:jc w:val="center"/>
      </w:pPr>
      <w:r>
        <w:t>-2-</w:t>
      </w:r>
    </w:p>
    <w:p w:rsidR="003333C9" w:rsidRDefault="003333C9" w:rsidP="003333C9">
      <w:pPr>
        <w:tabs>
          <w:tab w:val="left" w:pos="9638"/>
        </w:tabs>
        <w:ind w:right="-1"/>
        <w:jc w:val="both"/>
      </w:pPr>
    </w:p>
    <w:p w:rsidR="003333C9" w:rsidRDefault="003333C9" w:rsidP="003333C9">
      <w:pPr>
        <w:tabs>
          <w:tab w:val="left" w:pos="9638"/>
        </w:tabs>
        <w:ind w:right="-1"/>
        <w:jc w:val="both"/>
      </w:pPr>
    </w:p>
    <w:p w:rsidR="003333C9" w:rsidRDefault="003333C9" w:rsidP="003333C9">
      <w:pPr>
        <w:tabs>
          <w:tab w:val="left" w:pos="9638"/>
        </w:tabs>
        <w:ind w:right="-1" w:firstLine="709"/>
        <w:jc w:val="both"/>
      </w:pPr>
      <w:r w:rsidRPr="00B9248B">
        <w:t>- 15.11.2018 ta</w:t>
      </w:r>
      <w:r>
        <w:t xml:space="preserve">rihli ve E.114980 sayılı </w:t>
      </w:r>
      <w:r w:rsidRPr="00B9248B">
        <w:t>yazımızla söz konusu ret</w:t>
      </w:r>
      <w:r>
        <w:t xml:space="preserve"> kararının ilçesine iletildiği,</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AC7A1F">
        <w:t xml:space="preserve">- </w:t>
      </w:r>
      <w:proofErr w:type="spellStart"/>
      <w:r w:rsidRPr="00AC7A1F">
        <w:t>Kahramankazan</w:t>
      </w:r>
      <w:proofErr w:type="spellEnd"/>
      <w:r w:rsidRPr="00AC7A1F">
        <w:t xml:space="preserve"> Belediyesinin 22.07.2019 tarihli ve E.7015 sayılı yazısı ile </w:t>
      </w:r>
      <w:proofErr w:type="spellStart"/>
      <w:r w:rsidRPr="00AC7A1F">
        <w:t>Kahramankazan</w:t>
      </w:r>
      <w:proofErr w:type="spellEnd"/>
      <w:r w:rsidRPr="00AC7A1F">
        <w:t xml:space="preserve"> Belediye Meclisinin 06.06.2018 gün ve 101 sayılı Kararı ile uygun görülen 1/1000 ölçekli uygulama imar planı değişikliğinin tekrar görüşülmek üzere Ankara Büyükşehir Belediye Başkanlığına havalesi talep edildiği bildirilerek plan değişikliği teklif dosyasının sunulduğu,</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9248B">
        <w:t>- 16.08.2019 tarihli ve E.67097 sayılı yazımız</w:t>
      </w:r>
      <w:r>
        <w:t xml:space="preserve"> </w:t>
      </w:r>
      <w:r w:rsidRPr="00B9248B">
        <w:t>ile söz konusu plan değişikliği teklifinin Ankara Büyükşehir Belediye Meclisinin 11.11.2018 tarih ve 1742 sayılı Kararı ile redde</w:t>
      </w:r>
      <w:r>
        <w:t>dildiğinin tekrar bildirildiği,</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9248B">
        <w:t>-</w:t>
      </w:r>
      <w:r>
        <w:t xml:space="preserve"> </w:t>
      </w:r>
      <w:r w:rsidRPr="00B9248B">
        <w:t xml:space="preserve">Akabinde </w:t>
      </w:r>
      <w:proofErr w:type="spellStart"/>
      <w:r w:rsidRPr="00B9248B">
        <w:t>Kahramankazan</w:t>
      </w:r>
      <w:proofErr w:type="spellEnd"/>
      <w:r w:rsidRPr="00B9248B">
        <w:t xml:space="preserve"> Belediyesinin 20.12.2020 tarihli ve E.10056 sayılı yazısı</w:t>
      </w:r>
      <w:r>
        <w:t xml:space="preserve"> </w:t>
      </w:r>
      <w:r w:rsidRPr="00B9248B">
        <w:t>ile </w:t>
      </w:r>
      <w:proofErr w:type="spellStart"/>
      <w:r w:rsidRPr="00B9248B">
        <w:t>Kahramankazan</w:t>
      </w:r>
      <w:proofErr w:type="spellEnd"/>
      <w:r w:rsidRPr="00B9248B">
        <w:t xml:space="preserve"> Belediye Meclisinin 06.06.2018 gün ve 101 sayılı Kararı ile uygun görülen 1/1000 ölçekli uygulama imar planı değişikliğinin tekrar görüşülmek üzere Ankara Büyükşehir Belediye Meclisi</w:t>
      </w:r>
      <w:r>
        <w:t>ne sunulmasının talep edildiği,</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9248B">
        <w:t>-</w:t>
      </w:r>
      <w:r>
        <w:t xml:space="preserve"> </w:t>
      </w:r>
      <w:r w:rsidRPr="00B9248B">
        <w:t>19.11.2020 tarihli ve E.83824 sayılı yazımız</w:t>
      </w:r>
      <w:r>
        <w:t xml:space="preserve"> </w:t>
      </w:r>
      <w:r w:rsidRPr="00B9248B">
        <w:t>ile ise; 2018/1742 sayılı Büyükşehir Belediye Meclis Kararı ile hükme bağlanmış olan 2018/101 sayılı İlçe Meclis Kararı üzerinden Başkanlığımızca tekrar değerlendirme yapılamadığının bildirildiği,</w:t>
      </w:r>
    </w:p>
    <w:p w:rsidR="003333C9" w:rsidRDefault="003333C9" w:rsidP="003333C9">
      <w:pPr>
        <w:tabs>
          <w:tab w:val="left" w:pos="9638"/>
        </w:tabs>
        <w:ind w:right="-1" w:firstLine="709"/>
        <w:jc w:val="both"/>
      </w:pPr>
    </w:p>
    <w:p w:rsidR="003333C9" w:rsidRPr="00AC7A1F" w:rsidRDefault="003333C9" w:rsidP="003333C9">
      <w:pPr>
        <w:tabs>
          <w:tab w:val="left" w:pos="9638"/>
        </w:tabs>
        <w:ind w:right="-1" w:firstLine="709"/>
        <w:jc w:val="both"/>
        <w:rPr>
          <w:b/>
        </w:rPr>
      </w:pPr>
      <w:r w:rsidRPr="00AC7A1F">
        <w:rPr>
          <w:b/>
        </w:rPr>
        <w:t>1/1000 Uygulama İmar Planı Değişikliği Teklifi ve Plan Açıklama Raporunda;</w:t>
      </w:r>
      <w:r w:rsidRPr="00BC61B7">
        <w:rPr>
          <w:b/>
        </w:rPr>
        <w:t>​</w:t>
      </w:r>
      <w:r w:rsidRPr="00AC7A1F">
        <w:rPr>
          <w:b/>
        </w:rPr>
        <w:t> </w:t>
      </w:r>
    </w:p>
    <w:p w:rsidR="003333C9" w:rsidRDefault="003333C9" w:rsidP="003333C9">
      <w:pPr>
        <w:tabs>
          <w:tab w:val="left" w:pos="9638"/>
        </w:tabs>
        <w:ind w:right="-1" w:firstLine="709"/>
        <w:jc w:val="both"/>
      </w:pPr>
      <w:r w:rsidRPr="00BC61B7">
        <w:t>-Fiili durumda 220931 ada 3 sayılı parsel üzerinde bulunan yapıda işyeri amaçlı kullanılan dükkân ve konutların bulunduğu, eski 448 parsel üzerinde (eski 448 parselin 1144/8 sayılı parsel olduğu ve 1144/8 parsel ile 1144/7 parselin 220931/4 parsele dönüştüğü) düzenlenmiş 27.06.1986 tarihli yapı kullanma belgesine göre 2 adet dükkân bulunduğu ve bahse konu adalar arasında kalan Işıl Sokak’ın yol boyu ticaret olarak teşekkül ettiğinin t</w:t>
      </w:r>
      <w:r>
        <w:t>espit edildiğinin belirtildiği,</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C61B7">
        <w:t xml:space="preserve">-Yapılan imar planı değişikliği ile Planlı Alanlar İmar Yönetmeliğinin 19. Maddesinin f bendinin 1. Fıkrasında yer alan;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mekânla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hükmü gereğince konut alanı kullanımında olan </w:t>
      </w:r>
      <w:proofErr w:type="spellStart"/>
      <w:r w:rsidRPr="00BC61B7">
        <w:t>Satıkadın</w:t>
      </w:r>
      <w:proofErr w:type="spellEnd"/>
      <w:r w:rsidRPr="00BC61B7">
        <w:t xml:space="preserve"> Mahallesi 220930 ada 3, 4 no</w:t>
      </w:r>
      <w:r>
        <w:t>.</w:t>
      </w:r>
      <w:r w:rsidRPr="00BC61B7">
        <w:t>lu ve 220931 ada 2, 3 ve 4 no</w:t>
      </w:r>
      <w:r>
        <w:t>.</w:t>
      </w:r>
      <w:r w:rsidRPr="00BC61B7">
        <w:t>lu parsellerin cephe aldığı 160 metre uzunluğundaki 7 metrelik imar yolunun, Ticaret Yolu ilan edilmesi ve yapı kullanma belgesine göre 2 adet dükkân bulunan ve mevcutta işyeri amaçlı kullanılan dükkânların bulunduğu söz konusu taşınmazların zemin katlarında ticari faaliyetlerin kullanımının sağlanma</w:t>
      </w:r>
      <w:r>
        <w:t>sı amaçlandığının belirtildiği,</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p>
    <w:p w:rsidR="003333C9" w:rsidRDefault="003333C9" w:rsidP="003333C9">
      <w:pPr>
        <w:jc w:val="center"/>
      </w:pPr>
    </w:p>
    <w:p w:rsidR="003333C9" w:rsidRDefault="003333C9" w:rsidP="003333C9">
      <w:pPr>
        <w:tabs>
          <w:tab w:val="left" w:pos="9638"/>
        </w:tabs>
        <w:ind w:right="-1"/>
        <w:jc w:val="center"/>
      </w:pPr>
      <w:r>
        <w:t>-3-</w:t>
      </w:r>
    </w:p>
    <w:p w:rsidR="003333C9" w:rsidRDefault="003333C9" w:rsidP="003333C9">
      <w:pPr>
        <w:tabs>
          <w:tab w:val="left" w:pos="9638"/>
        </w:tabs>
        <w:ind w:right="-1"/>
        <w:jc w:val="center"/>
      </w:pPr>
    </w:p>
    <w:p w:rsidR="003333C9" w:rsidRDefault="003333C9" w:rsidP="003333C9">
      <w:pPr>
        <w:tabs>
          <w:tab w:val="left" w:pos="9638"/>
        </w:tabs>
        <w:ind w:right="-1"/>
        <w:jc w:val="center"/>
      </w:pPr>
    </w:p>
    <w:p w:rsidR="003333C9" w:rsidRDefault="003333C9" w:rsidP="003333C9">
      <w:pPr>
        <w:tabs>
          <w:tab w:val="left" w:pos="9638"/>
        </w:tabs>
        <w:ind w:right="-1" w:firstLine="709"/>
        <w:jc w:val="both"/>
      </w:pPr>
      <w:bookmarkStart w:id="0" w:name="_GoBack"/>
      <w:bookmarkEnd w:id="0"/>
    </w:p>
    <w:p w:rsidR="003333C9" w:rsidRDefault="003333C9" w:rsidP="003333C9">
      <w:pPr>
        <w:tabs>
          <w:tab w:val="left" w:pos="9638"/>
        </w:tabs>
        <w:ind w:right="-1" w:firstLine="709"/>
        <w:jc w:val="both"/>
      </w:pPr>
      <w:r w:rsidRPr="00BC61B7">
        <w:t>-"Bu planda belirtilmeyen hususlarda,</w:t>
      </w:r>
      <w:r>
        <w:t xml:space="preserve"> </w:t>
      </w:r>
      <w:proofErr w:type="spellStart"/>
      <w:r>
        <w:t>Kahramankazan</w:t>
      </w:r>
      <w:proofErr w:type="spellEnd"/>
      <w:r>
        <w:t xml:space="preserve"> Belediye Meclisi</w:t>
      </w:r>
      <w:r w:rsidRPr="00BC61B7">
        <w:t>nin 06.05.2015 tarih ve 98 sayılı Kararı, Ank</w:t>
      </w:r>
      <w:r>
        <w:t>ara Büyükşehir Belediye Meclisi</w:t>
      </w:r>
      <w:r w:rsidRPr="00BC61B7">
        <w:t>nin 27.11.2015 tarih ve 2443 sayılı Kararı ile onaylanan İlçemiz Merkez Mahallerine ait 1/1000 Ölçekli Uygulama İmar Planı Revizyonu plan notları geçerlidir." şeklinde bir adet plan notu belirlendiği,</w:t>
      </w:r>
    </w:p>
    <w:p w:rsidR="003333C9" w:rsidRDefault="003333C9" w:rsidP="003333C9">
      <w:pPr>
        <w:tabs>
          <w:tab w:val="left" w:pos="9638"/>
        </w:tabs>
        <w:ind w:right="-1" w:firstLine="709"/>
        <w:jc w:val="both"/>
      </w:pPr>
    </w:p>
    <w:p w:rsidR="003333C9" w:rsidRPr="00AC7A1F" w:rsidRDefault="003333C9" w:rsidP="003333C9">
      <w:pPr>
        <w:tabs>
          <w:tab w:val="left" w:pos="9638"/>
        </w:tabs>
        <w:ind w:right="-1" w:firstLine="709"/>
        <w:jc w:val="both"/>
        <w:rPr>
          <w:b/>
        </w:rPr>
      </w:pPr>
      <w:r w:rsidRPr="00AC7A1F">
        <w:rPr>
          <w:b/>
        </w:rPr>
        <w:t>Başkanlığımızca Yapılan Değerlendirmede;</w:t>
      </w:r>
    </w:p>
    <w:p w:rsidR="003333C9" w:rsidRDefault="003333C9" w:rsidP="003333C9">
      <w:pPr>
        <w:tabs>
          <w:tab w:val="left" w:pos="9638"/>
        </w:tabs>
        <w:ind w:right="-1" w:firstLine="709"/>
        <w:jc w:val="both"/>
      </w:pPr>
      <w:r w:rsidRPr="00BC61B7">
        <w:t>-Plan değişikliği teklifinin; Kazan İlçesi Merkez Mahalleleri 1/1000 ölçekli imar plan değişikliğindeki plan teklifine konu alan ve yakın çevresinde 10 m ve üzeri yollar boyunca </w:t>
      </w:r>
      <w:proofErr w:type="spellStart"/>
      <w:r w:rsidRPr="00BC61B7">
        <w:t>ticaret+konut</w:t>
      </w:r>
      <w:proofErr w:type="spellEnd"/>
      <w:r w:rsidRPr="00BC61B7">
        <w:t xml:space="preserve"> kullanımlarının belirlemesine dair verilen plan kurgusu ile çeliştiği, buna ilave olarak 7 metrelik yolun ticaret yolu olarak tanımlanması durumunda ticaret kullanımı fonksiyonundan dolayı taşıt yoğunluğunun artabileceği ve yol genişliğinin yetersiz kalabileceği, </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C61B7">
        <w:t>-Planlı Alanlar İmar Yönetmeliğinin 19. Maddesinin f bendinin 1. Fıkrasında yer alan;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mekânla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hükmü bulunduğu ancak plan işlem dosyasında yalnızca 448 parseldeki taşınmaza yönelik yapı kullanma izin belgesinin bulunduğu, söz konusu yapı kullanma belgesinde yaklaşık 168 m2 yüzölçümünde dükkân bulunduğu, teklife konu yola cepheli taşınmazların bazılarında yapılaşmanın tamamlanmadığı, yönetmelikte bahsedilen hususların sağlandığına ilişkin (otopark ihtiyacı, hangi kullanımların yer alacağı vb.) bir tetkikin pla</w:t>
      </w:r>
      <w:r>
        <w:t>n işlem dosyasında sunulmadığı,</w:t>
      </w:r>
    </w:p>
    <w:p w:rsidR="003333C9" w:rsidRDefault="003333C9" w:rsidP="003333C9">
      <w:pPr>
        <w:tabs>
          <w:tab w:val="left" w:pos="9638"/>
        </w:tabs>
        <w:ind w:right="-1" w:firstLine="709"/>
        <w:jc w:val="both"/>
      </w:pPr>
    </w:p>
    <w:p w:rsidR="003333C9" w:rsidRDefault="003333C9" w:rsidP="003333C9">
      <w:pPr>
        <w:tabs>
          <w:tab w:val="left" w:pos="9638"/>
        </w:tabs>
        <w:ind w:right="-1" w:firstLine="709"/>
        <w:jc w:val="both"/>
      </w:pPr>
      <w:r w:rsidRPr="00BC61B7">
        <w:t>Değerlendirilmekle birlikte nihai karar yetkisinin Belediyemiz Meclisinde olduğ</w:t>
      </w:r>
      <w:r>
        <w:t>u görüş ve sonucuna varıldığı,</w:t>
      </w:r>
    </w:p>
    <w:p w:rsidR="003333C9" w:rsidRDefault="003333C9" w:rsidP="003333C9">
      <w:pPr>
        <w:tabs>
          <w:tab w:val="left" w:pos="9638"/>
        </w:tabs>
        <w:ind w:right="-1" w:firstLine="709"/>
        <w:jc w:val="both"/>
      </w:pPr>
    </w:p>
    <w:p w:rsidR="005D13A5" w:rsidRDefault="003333C9" w:rsidP="005D13A5">
      <w:pPr>
        <w:tabs>
          <w:tab w:val="left" w:pos="0"/>
        </w:tabs>
        <w:ind w:right="-1" w:firstLine="709"/>
        <w:jc w:val="both"/>
      </w:pPr>
      <w:r>
        <w:t xml:space="preserve">Hususları tespit edilmiş olup, </w:t>
      </w:r>
      <w:proofErr w:type="spellStart"/>
      <w:r w:rsidRPr="00BC61B7">
        <w:t>Kahramankazan</w:t>
      </w:r>
      <w:proofErr w:type="spellEnd"/>
      <w:r w:rsidRPr="00BC61B7">
        <w:t xml:space="preserve"> </w:t>
      </w:r>
      <w:r>
        <w:t xml:space="preserve">İlçesi </w:t>
      </w:r>
      <w:proofErr w:type="spellStart"/>
      <w:r w:rsidRPr="00B9248B">
        <w:t>Satıkadın</w:t>
      </w:r>
      <w:proofErr w:type="spellEnd"/>
      <w:r w:rsidRPr="00B9248B">
        <w:t xml:space="preserve"> Mahallesi 220930 ada 3,</w:t>
      </w:r>
      <w:r>
        <w:t xml:space="preserve"> </w:t>
      </w:r>
      <w:r w:rsidRPr="00B9248B">
        <w:t>4 parsel ve 220931 ada 2, 3 ve 4 parsellerin cephe aldığı 7 metrelik imar yoluna ait 1/1000 ölçekli uygulama imar planı değişikliğinin</w:t>
      </w:r>
      <w:r>
        <w:t xml:space="preserve"> </w:t>
      </w:r>
      <w:r w:rsidRPr="003C219E">
        <w:t>“</w:t>
      </w:r>
      <w:proofErr w:type="spellStart"/>
      <w:r w:rsidRPr="003C219E">
        <w:t>onayı”</w:t>
      </w:r>
      <w: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Pr="003333C9">
        <w:t>MHP Parti gru</w:t>
      </w:r>
      <w:r>
        <w:t>bunun</w:t>
      </w:r>
      <w:r w:rsidRPr="003333C9">
        <w:t xml:space="preserve"> ret oy</w:t>
      </w:r>
      <w:r>
        <w:t>u</w:t>
      </w:r>
      <w:r w:rsidRPr="003333C9">
        <w:t>na karşı oyçokluğu ile kabul edildi.</w:t>
      </w:r>
    </w:p>
    <w:p w:rsidR="00051A3B" w:rsidRDefault="00051A3B" w:rsidP="005D13A5">
      <w:pPr>
        <w:tabs>
          <w:tab w:val="left" w:pos="0"/>
        </w:tabs>
        <w:ind w:right="-1" w:firstLine="709"/>
        <w:jc w:val="both"/>
      </w:pPr>
    </w:p>
    <w:p w:rsidR="003333C9" w:rsidRDefault="003333C9" w:rsidP="005D13A5">
      <w:pPr>
        <w:tabs>
          <w:tab w:val="left" w:pos="0"/>
        </w:tabs>
        <w:ind w:right="-1" w:firstLine="709"/>
        <w:jc w:val="both"/>
      </w:pPr>
    </w:p>
    <w:p w:rsidR="003333C9" w:rsidRDefault="003333C9" w:rsidP="005D13A5">
      <w:pPr>
        <w:tabs>
          <w:tab w:val="left" w:pos="0"/>
        </w:tabs>
        <w:ind w:right="-1" w:firstLine="709"/>
        <w:jc w:val="both"/>
      </w:pPr>
    </w:p>
    <w:p w:rsidR="003333C9" w:rsidRDefault="003333C9"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3333C9" w:rsidP="003333C9">
    <w:pPr>
      <w:tabs>
        <w:tab w:val="left" w:pos="1053"/>
      </w:tabs>
      <w:ind w:right="-1"/>
      <w:jc w:val="both"/>
    </w:pPr>
    <w:r>
      <w:tab/>
    </w:r>
  </w:p>
  <w:p w:rsidR="00173D31" w:rsidRDefault="00173D31" w:rsidP="00173D31">
    <w:pPr>
      <w:ind w:right="-1"/>
      <w:jc w:val="both"/>
    </w:pPr>
    <w:r>
      <w:t>Karar No: 2</w:t>
    </w:r>
    <w:r w:rsidR="003333C9">
      <w:t>5</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3C9"/>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48F5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3A1D7-F0D9-4BC8-8EC1-BF8214AC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7992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2026-01-14T07:55:00Z</dcterms:created>
  <dcterms:modified xsi:type="dcterms:W3CDTF">2026-01-14T07:55:00Z</dcterms:modified>
</cp:coreProperties>
</file>