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44306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C83A24" w:rsidRDefault="002856BD" w:rsidP="00443064">
      <w:pPr>
        <w:jc w:val="both"/>
      </w:pPr>
      <w:r>
        <w:t xml:space="preserve">                BELEDİYE MECLİSİ</w:t>
      </w:r>
    </w:p>
    <w:p w:rsidR="00443064" w:rsidRDefault="00443064" w:rsidP="002856BD">
      <w:pPr>
        <w:tabs>
          <w:tab w:val="left" w:pos="1935"/>
        </w:tabs>
        <w:jc w:val="both"/>
      </w:pPr>
    </w:p>
    <w:p w:rsidR="00443064" w:rsidRDefault="002856BD" w:rsidP="00443064">
      <w:pPr>
        <w:jc w:val="both"/>
      </w:pPr>
      <w:r w:rsidRPr="001B032A">
        <w:t>Karar No:</w:t>
      </w:r>
      <w:r w:rsidR="00B7748B">
        <w:t>521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443064">
        <w:t xml:space="preserve"> 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856C9D" w:rsidRDefault="002856BD" w:rsidP="004C1C22">
      <w:pPr>
        <w:ind w:right="-1"/>
        <w:jc w:val="center"/>
      </w:pPr>
      <w:r>
        <w:t>K A R A R</w:t>
      </w:r>
    </w:p>
    <w:p w:rsidR="00443064" w:rsidRDefault="00443064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B8378C" w:rsidRDefault="00B7748B" w:rsidP="00856C9D">
      <w:pPr>
        <w:ind w:firstLine="708"/>
        <w:jc w:val="both"/>
      </w:pPr>
      <w:r>
        <w:t>Büyükşehir Belediye Meclisinin 10.01.2020 gün ve 96 sayılı kararının iptal edilmesine</w:t>
      </w:r>
      <w:r w:rsidR="00856C9D" w:rsidRPr="00B8378C">
        <w:t xml:space="preserve"> </w:t>
      </w:r>
      <w:r w:rsidR="00B90D7E" w:rsidRPr="00B8378C">
        <w:t xml:space="preserve">ilişkin </w:t>
      </w:r>
      <w:r w:rsidR="0055190F">
        <w:t>Hukuk ve Tarifeler</w:t>
      </w:r>
      <w:r w:rsidR="00F0560A" w:rsidRPr="00B8378C">
        <w:t xml:space="preserve"> </w:t>
      </w:r>
      <w:r w:rsidR="003D7483" w:rsidRPr="00B8378C">
        <w:t xml:space="preserve">Komisyonunun </w:t>
      </w:r>
      <w:r w:rsidR="005D607E" w:rsidRPr="00B8378C">
        <w:t>2</w:t>
      </w:r>
      <w:r w:rsidR="00F0560A" w:rsidRPr="00B8378C">
        <w:t>1</w:t>
      </w:r>
      <w:r w:rsidR="008955BF" w:rsidRPr="00B8378C">
        <w:t>.</w:t>
      </w:r>
      <w:r w:rsidR="00923BD1" w:rsidRPr="00B8378C">
        <w:t>0</w:t>
      </w:r>
      <w:r w:rsidR="009D5570" w:rsidRPr="00B8378C">
        <w:t>2</w:t>
      </w:r>
      <w:r w:rsidR="00535CDC" w:rsidRPr="00B8378C">
        <w:t>.20</w:t>
      </w:r>
      <w:r w:rsidR="00923BD1" w:rsidRPr="00B8378C">
        <w:t>20</w:t>
      </w:r>
      <w:r w:rsidR="00535CDC" w:rsidRPr="00B8378C">
        <w:t xml:space="preserve"> gün ve </w:t>
      </w:r>
      <w:r>
        <w:t>116</w:t>
      </w:r>
      <w:r w:rsidR="00526AE8" w:rsidRPr="00B8378C">
        <w:t xml:space="preserve"> </w:t>
      </w:r>
      <w:r w:rsidR="003D7483" w:rsidRPr="00B8378C">
        <w:t xml:space="preserve">sayılı raporu </w:t>
      </w:r>
      <w:r w:rsidR="00B90D7E" w:rsidRPr="00B8378C">
        <w:t xml:space="preserve">Büyükşehir Belediye Meclisimizin </w:t>
      </w:r>
      <w:r w:rsidR="008955BF" w:rsidRPr="00B8378C">
        <w:t>1</w:t>
      </w:r>
      <w:r w:rsidR="00922289" w:rsidRPr="00B8378C">
        <w:t>3</w:t>
      </w:r>
      <w:r w:rsidR="00B90D7E" w:rsidRPr="00B8378C">
        <w:t>.</w:t>
      </w:r>
      <w:r w:rsidR="00923BD1" w:rsidRPr="00B8378C">
        <w:t>0</w:t>
      </w:r>
      <w:r w:rsidR="009D5570" w:rsidRPr="00B8378C">
        <w:t>3</w:t>
      </w:r>
      <w:r w:rsidR="00EC43BD" w:rsidRPr="00B8378C">
        <w:t>.20</w:t>
      </w:r>
      <w:r w:rsidR="00923BD1" w:rsidRPr="00B8378C">
        <w:t>20</w:t>
      </w:r>
      <w:r w:rsidR="00B90D7E" w:rsidRPr="00B8378C">
        <w:t xml:space="preserve"> tarihli toplantısında okundu.</w:t>
      </w:r>
    </w:p>
    <w:p w:rsidR="00856C9D" w:rsidRPr="00B8378C" w:rsidRDefault="00856C9D" w:rsidP="00492DFF">
      <w:pPr>
        <w:ind w:firstLine="708"/>
        <w:jc w:val="both"/>
      </w:pPr>
    </w:p>
    <w:p w:rsidR="00B7748B" w:rsidRDefault="00530CD2" w:rsidP="00B7748B">
      <w:pPr>
        <w:ind w:firstLine="708"/>
        <w:jc w:val="both"/>
        <w:rPr>
          <w:color w:val="000000"/>
          <w:spacing w:val="-9"/>
        </w:rPr>
      </w:pPr>
      <w:r w:rsidRPr="00B8378C">
        <w:t xml:space="preserve">Konu üzerinde </w:t>
      </w:r>
      <w:r w:rsidR="00544FB5" w:rsidRPr="00B8378C">
        <w:t xml:space="preserve">yapılan görüşmeler neticesinde; </w:t>
      </w:r>
      <w:r w:rsidR="00B7748B">
        <w:rPr>
          <w:color w:val="000000"/>
          <w:spacing w:val="-9"/>
        </w:rPr>
        <w:t xml:space="preserve">Büyükşehir Belediye Meclisinin 10.01.2020 gün ve 96 sayılı </w:t>
      </w:r>
      <w:r w:rsidR="00B7748B" w:rsidRPr="00BF5986">
        <w:rPr>
          <w:bCs/>
          <w:color w:val="000000"/>
          <w:spacing w:val="-9"/>
        </w:rPr>
        <w:t>karan</w:t>
      </w:r>
      <w:r w:rsidR="00B7748B">
        <w:rPr>
          <w:b/>
          <w:bCs/>
          <w:color w:val="000000"/>
          <w:spacing w:val="-9"/>
        </w:rPr>
        <w:t xml:space="preserve"> </w:t>
      </w:r>
      <w:r w:rsidR="00B7748B">
        <w:rPr>
          <w:color w:val="000000"/>
          <w:spacing w:val="-9"/>
        </w:rPr>
        <w:t>ile cenaze yakınlarına şehir içi ücretsiz şehir dışına ise yakıtı karşılanmak kaydıyla ücretsiz otobüs tahsis edilmesi uygun görüldüğü,</w:t>
      </w:r>
    </w:p>
    <w:p w:rsidR="00B7748B" w:rsidRDefault="00B7748B" w:rsidP="00B7748B">
      <w:pPr>
        <w:ind w:firstLine="708"/>
        <w:jc w:val="both"/>
      </w:pPr>
    </w:p>
    <w:p w:rsidR="00B7748B" w:rsidRDefault="00B7748B" w:rsidP="00B7748B">
      <w:pPr>
        <w:shd w:val="clear" w:color="auto" w:fill="FFFFFF"/>
        <w:ind w:left="36" w:firstLine="673"/>
        <w:jc w:val="both"/>
        <w:rPr>
          <w:color w:val="000000"/>
          <w:spacing w:val="1"/>
        </w:rPr>
      </w:pPr>
      <w:r>
        <w:rPr>
          <w:color w:val="000000"/>
          <w:spacing w:val="-10"/>
        </w:rPr>
        <w:t xml:space="preserve">EGO Genel </w:t>
      </w:r>
      <w:r w:rsidRPr="00BF5986">
        <w:rPr>
          <w:bCs/>
          <w:color w:val="000000"/>
          <w:spacing w:val="-10"/>
        </w:rPr>
        <w:t>Müdürlüğü</w:t>
      </w:r>
      <w:r>
        <w:rPr>
          <w:b/>
          <w:bCs/>
          <w:color w:val="000000"/>
          <w:spacing w:val="-10"/>
        </w:rPr>
        <w:t xml:space="preserve"> </w:t>
      </w:r>
      <w:r>
        <w:rPr>
          <w:color w:val="000000"/>
          <w:spacing w:val="-10"/>
        </w:rPr>
        <w:t xml:space="preserve">4325 sayılı kanımla </w:t>
      </w:r>
      <w:r w:rsidRPr="00BF5986">
        <w:rPr>
          <w:bCs/>
          <w:color w:val="000000"/>
          <w:spacing w:val="-10"/>
        </w:rPr>
        <w:t xml:space="preserve">kurulmuş </w:t>
      </w:r>
      <w:r>
        <w:rPr>
          <w:color w:val="000000"/>
          <w:spacing w:val="-10"/>
        </w:rPr>
        <w:t xml:space="preserve">özel bir </w:t>
      </w:r>
      <w:r w:rsidRPr="00BF5986">
        <w:rPr>
          <w:bCs/>
          <w:color w:val="000000"/>
          <w:spacing w:val="-10"/>
        </w:rPr>
        <w:t>Kuruluş olup,</w:t>
      </w:r>
      <w:r>
        <w:rPr>
          <w:b/>
          <w:bCs/>
          <w:color w:val="000000"/>
          <w:spacing w:val="-10"/>
        </w:rPr>
        <w:t xml:space="preserve"> </w:t>
      </w:r>
      <w:r>
        <w:rPr>
          <w:color w:val="000000"/>
          <w:spacing w:val="-10"/>
        </w:rPr>
        <w:t xml:space="preserve">kanun kapsamında </w:t>
      </w:r>
      <w:r>
        <w:rPr>
          <w:color w:val="000000"/>
          <w:spacing w:val="1"/>
        </w:rPr>
        <w:t xml:space="preserve">verilen görevleri belirli bir ücret karşılığında yerine getirmekte, giderlerini de (personel ve diğer </w:t>
      </w:r>
      <w:r>
        <w:rPr>
          <w:color w:val="000000"/>
          <w:spacing w:val="-2"/>
        </w:rPr>
        <w:t xml:space="preserve">işletme giderleri) kazandığı bu gelirlerinden karşılamaktadır. Ürettiği hizmet karşılığı gelirlerinden </w:t>
      </w:r>
      <w:r>
        <w:rPr>
          <w:color w:val="000000"/>
          <w:spacing w:val="1"/>
        </w:rPr>
        <w:t>başka bir geliri olmayıp, geliri nispetinde harcama yapabilmektedir.</w:t>
      </w:r>
    </w:p>
    <w:p w:rsidR="00B7748B" w:rsidRDefault="00B7748B" w:rsidP="00B7748B">
      <w:pPr>
        <w:shd w:val="clear" w:color="auto" w:fill="FFFFFF"/>
        <w:ind w:left="36" w:firstLine="554"/>
        <w:jc w:val="both"/>
      </w:pPr>
    </w:p>
    <w:p w:rsidR="00B7748B" w:rsidRDefault="00B7748B" w:rsidP="00B7748B">
      <w:pPr>
        <w:shd w:val="clear" w:color="auto" w:fill="FFFFFF"/>
        <w:ind w:left="22" w:firstLine="687"/>
        <w:jc w:val="both"/>
      </w:pPr>
      <w:r>
        <w:rPr>
          <w:color w:val="000000"/>
          <w:spacing w:val="-1"/>
        </w:rPr>
        <w:t xml:space="preserve">EGO Genel Müdürlüğünün ulaşım gelirlerinin dışında başka kurumlar gibi hazineden veya </w:t>
      </w:r>
      <w:r>
        <w:rPr>
          <w:color w:val="000000"/>
          <w:spacing w:val="5"/>
        </w:rPr>
        <w:t xml:space="preserve">başka bir kaynaktan gelen gelir kaynağı da bulunmamaktadır. Bu bağlamda ücretsiz hizmet </w:t>
      </w:r>
      <w:r>
        <w:rPr>
          <w:color w:val="000000"/>
          <w:spacing w:val="1"/>
        </w:rPr>
        <w:t>verme imkanı bulunmamaktadır.</w:t>
      </w:r>
    </w:p>
    <w:p w:rsidR="00B7748B" w:rsidRDefault="00B7748B" w:rsidP="00B7748B">
      <w:pPr>
        <w:shd w:val="clear" w:color="auto" w:fill="FFFFFF"/>
        <w:ind w:left="14" w:firstLine="695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Belediye ve Büyükşehir Belediye Kanunu'nun ilgili maddeleri, Belediyenin anılan hizmetleri </w:t>
      </w:r>
      <w:r>
        <w:rPr>
          <w:color w:val="000000"/>
          <w:spacing w:val="9"/>
        </w:rPr>
        <w:t xml:space="preserve">ücretsiz yapmasına imkan vermekle beraber, benzeri hizmetler Büyükşehir Belediyesi </w:t>
      </w:r>
      <w:r>
        <w:rPr>
          <w:color w:val="000000"/>
          <w:spacing w:val="1"/>
        </w:rPr>
        <w:t xml:space="preserve">tarafından yürütülmekte olup, EGO Genel Müdürlüğüne ait toplu taşıma araçlarından bir kısmı </w:t>
      </w:r>
      <w:r>
        <w:rPr>
          <w:color w:val="000000"/>
          <w:spacing w:val="2"/>
        </w:rPr>
        <w:t xml:space="preserve">kiralık olarak Büyükşehir Belediyesi Kültür ve Sosyal Hizmetleri Dairesi Başkalığı bünyesinde </w:t>
      </w:r>
      <w:r>
        <w:rPr>
          <w:color w:val="000000"/>
          <w:spacing w:val="-2"/>
        </w:rPr>
        <w:t>hizmet vermektedir.</w:t>
      </w:r>
    </w:p>
    <w:p w:rsidR="00B7748B" w:rsidRDefault="00B7748B" w:rsidP="00B7748B">
      <w:pPr>
        <w:shd w:val="clear" w:color="auto" w:fill="FFFFFF"/>
        <w:ind w:left="14" w:firstLine="569"/>
        <w:jc w:val="both"/>
      </w:pPr>
    </w:p>
    <w:p w:rsidR="00B7748B" w:rsidRDefault="00B7748B" w:rsidP="00B7748B">
      <w:pPr>
        <w:shd w:val="clear" w:color="auto" w:fill="FFFFFF"/>
        <w:ind w:left="7" w:firstLine="702"/>
        <w:jc w:val="both"/>
        <w:rPr>
          <w:color w:val="000000"/>
        </w:rPr>
      </w:pPr>
      <w:r>
        <w:rPr>
          <w:color w:val="000000"/>
          <w:spacing w:val="3"/>
        </w:rPr>
        <w:t xml:space="preserve">EGO Genel </w:t>
      </w:r>
      <w:r w:rsidRPr="00BF5986">
        <w:rPr>
          <w:bCs/>
          <w:color w:val="000000"/>
          <w:spacing w:val="3"/>
        </w:rPr>
        <w:t>Müdürlüğü</w:t>
      </w:r>
      <w:r>
        <w:rPr>
          <w:b/>
          <w:bCs/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bünyesinde bulunan araçların tamamı şehir </w:t>
      </w:r>
      <w:r>
        <w:rPr>
          <w:color w:val="000000"/>
          <w:spacing w:val="20"/>
        </w:rPr>
        <w:t>içi</w:t>
      </w:r>
      <w:r>
        <w:rPr>
          <w:color w:val="000000"/>
          <w:spacing w:val="3"/>
        </w:rPr>
        <w:t xml:space="preserve"> toplu taşıma </w:t>
      </w:r>
      <w:r>
        <w:rPr>
          <w:color w:val="000000"/>
          <w:spacing w:val="2"/>
        </w:rPr>
        <w:t xml:space="preserve">özelliğinde; 12 m'lik araçlar 80-100 yolcu kapasitesinde olup, bunun ancak 30 adedi koltukta </w:t>
      </w:r>
      <w:r>
        <w:rPr>
          <w:color w:val="000000"/>
          <w:spacing w:val="5"/>
        </w:rPr>
        <w:t xml:space="preserve">oturarak, geri kalanı ise ayakta yolcu taşımaya uygundur. Koltuklar ise şehir içi standartlarda </w:t>
      </w:r>
      <w:r>
        <w:rPr>
          <w:color w:val="000000"/>
          <w:spacing w:val="4"/>
        </w:rPr>
        <w:t xml:space="preserve">ve emniyet kemersiz koltuklar olup. araçlar şehir dışı şartlara uygun olmadığı, Şehir içi yolcu taşımaya uygun aracın şehir dışı şartlarda kullanılması can ve mal emniyetini riske atacağı </w:t>
      </w:r>
      <w:r>
        <w:rPr>
          <w:color w:val="000000"/>
          <w:spacing w:val="8"/>
        </w:rPr>
        <w:t xml:space="preserve">aşikardır. Ankara 2. </w:t>
      </w:r>
      <w:r>
        <w:rPr>
          <w:color w:val="000000"/>
          <w:spacing w:val="8"/>
          <w:u w:val="single"/>
        </w:rPr>
        <w:t>İdare Mahkemesi, 12.07</w:t>
      </w:r>
      <w:r>
        <w:rPr>
          <w:color w:val="000000"/>
          <w:spacing w:val="8"/>
        </w:rPr>
        <w:t xml:space="preserve">.2013 tarihli ve 2013/1232 no'lu Mahkeme </w:t>
      </w:r>
      <w:r>
        <w:rPr>
          <w:color w:val="000000"/>
          <w:spacing w:val="5"/>
        </w:rPr>
        <w:t xml:space="preserve">kararında EGO araçları </w:t>
      </w:r>
      <w:r>
        <w:rPr>
          <w:color w:val="000000"/>
          <w:spacing w:val="15"/>
        </w:rPr>
        <w:t>ile</w:t>
      </w:r>
      <w:r>
        <w:rPr>
          <w:color w:val="000000"/>
          <w:spacing w:val="5"/>
        </w:rPr>
        <w:t xml:space="preserve"> şehirlerarası yolcu taşımacılığını Kamu Sağlığı ve Güvenliğini </w:t>
      </w:r>
      <w:r>
        <w:rPr>
          <w:color w:val="000000"/>
        </w:rPr>
        <w:t>tehlikeye düşürdüğü yönünde kararı bulunmaktadır.</w:t>
      </w:r>
    </w:p>
    <w:p w:rsidR="00B7748B" w:rsidRDefault="00B7748B" w:rsidP="00B7748B">
      <w:pPr>
        <w:shd w:val="clear" w:color="auto" w:fill="FFFFFF"/>
        <w:ind w:left="7" w:firstLine="569"/>
        <w:jc w:val="both"/>
      </w:pPr>
    </w:p>
    <w:p w:rsidR="00B7748B" w:rsidRDefault="00B7748B" w:rsidP="00B7748B">
      <w:pPr>
        <w:shd w:val="clear" w:color="auto" w:fill="FFFFFF"/>
        <w:ind w:left="7" w:firstLine="702"/>
        <w:jc w:val="both"/>
      </w:pPr>
      <w:r>
        <w:rPr>
          <w:color w:val="000000"/>
          <w:spacing w:val="1"/>
        </w:rPr>
        <w:t xml:space="preserve">EGO Genel </w:t>
      </w:r>
      <w:r w:rsidRPr="00BF5986">
        <w:rPr>
          <w:bCs/>
          <w:color w:val="000000"/>
          <w:spacing w:val="1"/>
        </w:rPr>
        <w:t>Müdürlüğü</w:t>
      </w:r>
      <w:r>
        <w:rPr>
          <w:b/>
          <w:bCs/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hizmet alanı, Ankara Büyükşehir Belediye Mücavir alanları ile </w:t>
      </w:r>
      <w:r>
        <w:rPr>
          <w:color w:val="000000"/>
          <w:spacing w:val="3"/>
        </w:rPr>
        <w:t xml:space="preserve">sınırlıdır. Şu an itibariyle Ankara şehir merkezi dışında EGO Genel Müdürlüğüne ait ne bir </w:t>
      </w:r>
      <w:r>
        <w:rPr>
          <w:color w:val="000000"/>
        </w:rPr>
        <w:t xml:space="preserve">doğalgaz, ne de akaryakıt istasyonu bulunmadığından, şehir dışı alanlarda ikmal yapma imkanı </w:t>
      </w:r>
      <w:r>
        <w:rPr>
          <w:color w:val="000000"/>
          <w:spacing w:val="-2"/>
        </w:rPr>
        <w:t>bulunmamaktadır.</w:t>
      </w:r>
    </w:p>
    <w:p w:rsidR="00C83A24" w:rsidRPr="00B8378C" w:rsidRDefault="00B7748B" w:rsidP="00B7748B">
      <w:pPr>
        <w:shd w:val="clear" w:color="auto" w:fill="FFFFFF"/>
        <w:ind w:left="86" w:firstLine="622"/>
        <w:jc w:val="both"/>
      </w:pPr>
      <w:r>
        <w:rPr>
          <w:color w:val="000000"/>
          <w:spacing w:val="3"/>
        </w:rPr>
        <w:t xml:space="preserve">EGO Genel </w:t>
      </w:r>
      <w:r w:rsidRPr="00BF5986">
        <w:rPr>
          <w:bCs/>
          <w:color w:val="000000"/>
          <w:spacing w:val="3"/>
        </w:rPr>
        <w:t>Müdürlüğü</w:t>
      </w:r>
      <w:r>
        <w:rPr>
          <w:b/>
          <w:bCs/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ile sigorta şirketi arasında imzalanan ferdi kaza sigortası 6. </w:t>
      </w:r>
      <w:r>
        <w:rPr>
          <w:color w:val="000000"/>
        </w:rPr>
        <w:t xml:space="preserve">Maddesinde yolcu taşımacılığının sadece şehir içi taşımayı kapsadığı, yolcuların şehirlerarasında </w:t>
      </w:r>
      <w:r>
        <w:rPr>
          <w:color w:val="000000"/>
          <w:spacing w:val="-1"/>
        </w:rPr>
        <w:t xml:space="preserve">sigorta kapsamında olmadığı ifade edilmesi nedeniyle Büyükşehir Belediye Meclisinin 11.01.2020 </w:t>
      </w:r>
      <w:r>
        <w:rPr>
          <w:color w:val="000000"/>
          <w:spacing w:val="2"/>
        </w:rPr>
        <w:t>gün ve 96 sayılı kararının iptal edilmesine</w:t>
      </w:r>
      <w:r w:rsidR="0055190F">
        <w:rPr>
          <w:color w:val="000000"/>
          <w:spacing w:val="-3"/>
        </w:rPr>
        <w:t xml:space="preserve"> </w:t>
      </w:r>
      <w:r w:rsidR="005C358D" w:rsidRPr="00B8378C">
        <w:rPr>
          <w:color w:val="000000"/>
        </w:rPr>
        <w:t>ilişkin</w:t>
      </w:r>
      <w:r w:rsidR="008955BF" w:rsidRPr="00B8378C">
        <w:t xml:space="preserve"> </w:t>
      </w:r>
      <w:r w:rsidR="0055190F">
        <w:t>Hukuk ve Tarifeler</w:t>
      </w:r>
      <w:r w:rsidR="00F0560A" w:rsidRPr="00B8378C">
        <w:t xml:space="preserve"> </w:t>
      </w:r>
      <w:r w:rsidR="008955BF" w:rsidRPr="00B8378C">
        <w:t>Komisyonu Raporu</w:t>
      </w:r>
      <w:r w:rsidR="001E1B88" w:rsidRPr="00B8378C">
        <w:t xml:space="preserve"> </w:t>
      </w:r>
      <w:r w:rsidR="001131ED" w:rsidRPr="00B8378C">
        <w:t xml:space="preserve">oylanarak </w:t>
      </w:r>
      <w:r w:rsidR="008955BF" w:rsidRPr="00B8378C">
        <w:t>oy</w:t>
      </w:r>
      <w:r w:rsidR="0055190F">
        <w:t>birliği</w:t>
      </w:r>
      <w:r w:rsidR="008955BF" w:rsidRPr="00B8378C">
        <w:t xml:space="preserve"> ile kabul edildi.</w:t>
      </w:r>
    </w:p>
    <w:p w:rsidR="00777162" w:rsidRDefault="00777162" w:rsidP="00443064">
      <w:pPr>
        <w:ind w:firstLine="708"/>
        <w:jc w:val="both"/>
      </w:pPr>
    </w:p>
    <w:p w:rsidR="00443064" w:rsidRDefault="00443064" w:rsidP="00443064">
      <w:pPr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A04DF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1435B7" w:rsidRDefault="001435B7" w:rsidP="004C1C22">
      <w:pPr>
        <w:ind w:left="20" w:right="20" w:firstLine="688"/>
        <w:jc w:val="both"/>
      </w:pPr>
    </w:p>
    <w:p w:rsidR="001435B7" w:rsidRDefault="001435B7" w:rsidP="001435B7">
      <w:pPr>
        <w:jc w:val="center"/>
      </w:pPr>
    </w:p>
    <w:p w:rsidR="001435B7" w:rsidRDefault="001435B7" w:rsidP="001435B7">
      <w:pPr>
        <w:jc w:val="center"/>
      </w:pPr>
    </w:p>
    <w:p w:rsidR="001435B7" w:rsidRDefault="001435B7" w:rsidP="001435B7">
      <w:pPr>
        <w:jc w:val="center"/>
      </w:pPr>
      <w:r>
        <w:t>T.C.</w:t>
      </w:r>
    </w:p>
    <w:p w:rsidR="001435B7" w:rsidRDefault="001435B7" w:rsidP="001435B7">
      <w:pPr>
        <w:jc w:val="center"/>
      </w:pPr>
      <w:r>
        <w:t>ANKARA BÜYÜKŞEHİR BELEDİYE MECLİSİ</w:t>
      </w:r>
    </w:p>
    <w:p w:rsidR="001435B7" w:rsidRDefault="001435B7" w:rsidP="001435B7">
      <w:pPr>
        <w:ind w:firstLine="708"/>
        <w:jc w:val="center"/>
      </w:pPr>
      <w:r>
        <w:t>Hukuk ve Tarifeler Komisyonu Raporu</w:t>
      </w:r>
    </w:p>
    <w:p w:rsidR="001435B7" w:rsidRDefault="001435B7" w:rsidP="001435B7">
      <w:pPr>
        <w:ind w:firstLine="708"/>
      </w:pPr>
    </w:p>
    <w:p w:rsidR="001435B7" w:rsidRDefault="001435B7" w:rsidP="001435B7">
      <w:pPr>
        <w:ind w:firstLine="708"/>
      </w:pPr>
    </w:p>
    <w:p w:rsidR="001435B7" w:rsidRDefault="001435B7" w:rsidP="001435B7">
      <w:pPr>
        <w:jc w:val="both"/>
      </w:pPr>
      <w:r>
        <w:t xml:space="preserve">Rapor No:116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21.02.2020</w:t>
      </w:r>
    </w:p>
    <w:p w:rsidR="001435B7" w:rsidRDefault="001435B7" w:rsidP="001435B7">
      <w:pPr>
        <w:jc w:val="both"/>
      </w:pPr>
    </w:p>
    <w:p w:rsidR="001435B7" w:rsidRDefault="001435B7" w:rsidP="001435B7">
      <w:pPr>
        <w:jc w:val="both"/>
      </w:pPr>
    </w:p>
    <w:p w:rsidR="001435B7" w:rsidRDefault="001435B7" w:rsidP="001435B7">
      <w:pPr>
        <w:jc w:val="center"/>
      </w:pPr>
      <w:r>
        <w:t>BÜYÜKŞEHİR BELEDİYE MECLİSİ BAŞKANLIĞINA</w:t>
      </w:r>
    </w:p>
    <w:p w:rsidR="001435B7" w:rsidRDefault="001435B7" w:rsidP="001435B7">
      <w:pPr>
        <w:jc w:val="center"/>
      </w:pPr>
    </w:p>
    <w:p w:rsidR="001435B7" w:rsidRDefault="001435B7" w:rsidP="001435B7">
      <w:pPr>
        <w:jc w:val="center"/>
      </w:pPr>
    </w:p>
    <w:p w:rsidR="001435B7" w:rsidRDefault="001435B7" w:rsidP="001435B7">
      <w:pPr>
        <w:jc w:val="both"/>
      </w:pPr>
    </w:p>
    <w:p w:rsidR="001435B7" w:rsidRDefault="001435B7" w:rsidP="001435B7">
      <w:pPr>
        <w:pStyle w:val="GvdeMetni"/>
        <w:tabs>
          <w:tab w:val="left" w:pos="9356"/>
        </w:tabs>
        <w:ind w:firstLine="709"/>
      </w:pPr>
      <w:r>
        <w:t>Büyükşehir Belediye Meclisinin 10.01.2020 gün ve 96 sayılı kararının iptal edilmesine ilişkin Büyükşehir Belediye Meclisinin 10.02.2020 gün ve 05. gündem maddesi olarak komisyonumuza havale edilen dosya incelendi.</w:t>
      </w:r>
    </w:p>
    <w:p w:rsidR="001435B7" w:rsidRDefault="001435B7" w:rsidP="001435B7">
      <w:pPr>
        <w:pStyle w:val="GvdeMetni"/>
        <w:tabs>
          <w:tab w:val="left" w:pos="9356"/>
        </w:tabs>
        <w:ind w:firstLine="709"/>
      </w:pPr>
    </w:p>
    <w:p w:rsidR="001435B7" w:rsidRDefault="001435B7" w:rsidP="001435B7">
      <w:pPr>
        <w:pStyle w:val="GvdeMetni"/>
        <w:tabs>
          <w:tab w:val="left" w:pos="9356"/>
        </w:tabs>
        <w:ind w:firstLine="709"/>
      </w:pPr>
      <w:r>
        <w:t>Üyeler Ayhan YAĞCI ve Ali ÜNAL’ın verdiği önergede; Büyükşehir Belediye Meclisinin 10.01.2020 gün ve 96 sayılı kararının iptal edilmesinin istenildiği;</w:t>
      </w:r>
    </w:p>
    <w:p w:rsidR="001435B7" w:rsidRDefault="001435B7" w:rsidP="001435B7">
      <w:pPr>
        <w:ind w:firstLine="708"/>
        <w:jc w:val="both"/>
      </w:pPr>
    </w:p>
    <w:p w:rsidR="001435B7" w:rsidRDefault="001435B7" w:rsidP="001435B7">
      <w:pPr>
        <w:ind w:firstLine="708"/>
        <w:jc w:val="both"/>
        <w:rPr>
          <w:color w:val="000000"/>
          <w:spacing w:val="-9"/>
        </w:rPr>
      </w:pPr>
      <w:r>
        <w:t xml:space="preserve">Komisyonumuzca yapılan incelemeler neticesinde; </w:t>
      </w:r>
      <w:r>
        <w:rPr>
          <w:color w:val="000000"/>
          <w:spacing w:val="-9"/>
        </w:rPr>
        <w:t xml:space="preserve">Büyükşehir Belediye Meclisinin 10.01.2020 gün ve 96 sayılı </w:t>
      </w:r>
      <w:r>
        <w:rPr>
          <w:bCs/>
          <w:color w:val="000000"/>
          <w:spacing w:val="-9"/>
        </w:rPr>
        <w:t>karan</w:t>
      </w:r>
      <w:r>
        <w:rPr>
          <w:b/>
          <w:bCs/>
          <w:color w:val="000000"/>
          <w:spacing w:val="-9"/>
        </w:rPr>
        <w:t xml:space="preserve"> </w:t>
      </w:r>
      <w:r>
        <w:rPr>
          <w:color w:val="000000"/>
          <w:spacing w:val="-9"/>
        </w:rPr>
        <w:t>ile cenaze yakınlarına şehir içi ücretsiz şehir dışına ise yakıtı karşılanmak kaydıyla ücretsiz otobüs tahsis edilmesi uygun görüldüğü,</w:t>
      </w:r>
    </w:p>
    <w:p w:rsidR="001435B7" w:rsidRDefault="001435B7" w:rsidP="001435B7">
      <w:pPr>
        <w:ind w:firstLine="708"/>
        <w:jc w:val="both"/>
      </w:pPr>
    </w:p>
    <w:p w:rsidR="001435B7" w:rsidRDefault="001435B7" w:rsidP="001435B7">
      <w:pPr>
        <w:shd w:val="clear" w:color="auto" w:fill="FFFFFF"/>
        <w:ind w:left="36" w:firstLine="673"/>
        <w:jc w:val="both"/>
        <w:rPr>
          <w:color w:val="000000"/>
          <w:spacing w:val="1"/>
        </w:rPr>
      </w:pPr>
      <w:r>
        <w:rPr>
          <w:color w:val="000000"/>
          <w:spacing w:val="-10"/>
        </w:rPr>
        <w:t xml:space="preserve">EGO Genel </w:t>
      </w:r>
      <w:r>
        <w:rPr>
          <w:bCs/>
          <w:color w:val="000000"/>
          <w:spacing w:val="-10"/>
        </w:rPr>
        <w:t>Müdürlüğü</w:t>
      </w:r>
      <w:r>
        <w:rPr>
          <w:b/>
          <w:bCs/>
          <w:color w:val="000000"/>
          <w:spacing w:val="-10"/>
        </w:rPr>
        <w:t xml:space="preserve"> </w:t>
      </w:r>
      <w:r>
        <w:rPr>
          <w:color w:val="000000"/>
          <w:spacing w:val="-10"/>
        </w:rPr>
        <w:t xml:space="preserve">4325 sayılı kanımla </w:t>
      </w:r>
      <w:r>
        <w:rPr>
          <w:bCs/>
          <w:color w:val="000000"/>
          <w:spacing w:val="-10"/>
        </w:rPr>
        <w:t xml:space="preserve">kurulmuş </w:t>
      </w:r>
      <w:r>
        <w:rPr>
          <w:color w:val="000000"/>
          <w:spacing w:val="-10"/>
        </w:rPr>
        <w:t xml:space="preserve">özel bir </w:t>
      </w:r>
      <w:r>
        <w:rPr>
          <w:bCs/>
          <w:color w:val="000000"/>
          <w:spacing w:val="-10"/>
        </w:rPr>
        <w:t>Kuruluş olup,</w:t>
      </w:r>
      <w:r>
        <w:rPr>
          <w:b/>
          <w:bCs/>
          <w:color w:val="000000"/>
          <w:spacing w:val="-10"/>
        </w:rPr>
        <w:t xml:space="preserve"> </w:t>
      </w:r>
      <w:r>
        <w:rPr>
          <w:color w:val="000000"/>
          <w:spacing w:val="-10"/>
        </w:rPr>
        <w:t xml:space="preserve">kanun kapsamında </w:t>
      </w:r>
      <w:r>
        <w:rPr>
          <w:color w:val="000000"/>
          <w:spacing w:val="1"/>
        </w:rPr>
        <w:t xml:space="preserve">verilen görevleri belirli bir ücret karşılığında yerine getirmekte, giderlerini de (personel ve diğer </w:t>
      </w:r>
      <w:r>
        <w:rPr>
          <w:color w:val="000000"/>
          <w:spacing w:val="-2"/>
        </w:rPr>
        <w:t xml:space="preserve">işletme giderleri) kazandığı bu gelirlerinden karşılamaktadır. Ürettiği hizmet karşılığı gelirlerinden </w:t>
      </w:r>
      <w:r>
        <w:rPr>
          <w:color w:val="000000"/>
          <w:spacing w:val="1"/>
        </w:rPr>
        <w:t>başka bir geliri olmayıp, geliri nispetinde harcama yapabilmektedir.</w:t>
      </w:r>
    </w:p>
    <w:p w:rsidR="001435B7" w:rsidRDefault="001435B7" w:rsidP="001435B7">
      <w:pPr>
        <w:shd w:val="clear" w:color="auto" w:fill="FFFFFF"/>
        <w:ind w:left="36" w:firstLine="554"/>
        <w:jc w:val="both"/>
      </w:pPr>
    </w:p>
    <w:p w:rsidR="001435B7" w:rsidRDefault="001435B7" w:rsidP="001435B7">
      <w:pPr>
        <w:shd w:val="clear" w:color="auto" w:fill="FFFFFF"/>
        <w:ind w:left="22" w:firstLine="687"/>
        <w:jc w:val="both"/>
        <w:rPr>
          <w:color w:val="000000"/>
          <w:spacing w:val="1"/>
        </w:rPr>
      </w:pPr>
      <w:r>
        <w:rPr>
          <w:color w:val="000000"/>
          <w:spacing w:val="-1"/>
        </w:rPr>
        <w:t xml:space="preserve">EGO Genel Müdürlüğünün ulaşım gelirlerinin dışında başka kurumlar gibi hazineden veya </w:t>
      </w:r>
      <w:r>
        <w:rPr>
          <w:color w:val="000000"/>
          <w:spacing w:val="5"/>
        </w:rPr>
        <w:t xml:space="preserve">başka bir kaynaktan gelen gelir kaynağı da bulunmamaktadır. Bu bağlamda ücretsiz hizmet </w:t>
      </w:r>
      <w:r>
        <w:rPr>
          <w:color w:val="000000"/>
          <w:spacing w:val="1"/>
        </w:rPr>
        <w:t>verme imkanı bulunmamaktadır.</w:t>
      </w:r>
    </w:p>
    <w:p w:rsidR="001435B7" w:rsidRDefault="001435B7" w:rsidP="001435B7">
      <w:pPr>
        <w:shd w:val="clear" w:color="auto" w:fill="FFFFFF"/>
        <w:ind w:left="22" w:firstLine="569"/>
        <w:jc w:val="both"/>
      </w:pPr>
    </w:p>
    <w:p w:rsidR="001435B7" w:rsidRDefault="001435B7" w:rsidP="001435B7">
      <w:pPr>
        <w:shd w:val="clear" w:color="auto" w:fill="FFFFFF"/>
        <w:ind w:left="14" w:firstLine="695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Belediye ve Büyükşehir Belediye Kanunu'nun ilgili maddeleri, Belediyenin anılan hizmetleri </w:t>
      </w:r>
      <w:r>
        <w:rPr>
          <w:color w:val="000000"/>
          <w:spacing w:val="9"/>
        </w:rPr>
        <w:t xml:space="preserve">ücretsiz yapmasına imkan vermekle beraber, benzeri hizmetler Büyükşehir Belediyesi </w:t>
      </w:r>
      <w:r>
        <w:rPr>
          <w:color w:val="000000"/>
          <w:spacing w:val="1"/>
        </w:rPr>
        <w:t xml:space="preserve">tarafından yürütülmekte olup, EGO Genel Müdürlüğüne ait toplu taşıma araçlarından bir kısmı </w:t>
      </w:r>
      <w:r>
        <w:rPr>
          <w:color w:val="000000"/>
          <w:spacing w:val="2"/>
        </w:rPr>
        <w:t xml:space="preserve">kiralık olarak Büyükşehir Belediyesi Kültür ve Sosyal Hizmetleri Dairesi Başkalığı bünyesinde </w:t>
      </w:r>
      <w:r>
        <w:rPr>
          <w:color w:val="000000"/>
          <w:spacing w:val="-2"/>
        </w:rPr>
        <w:t>hizmet vermektedir.</w:t>
      </w:r>
    </w:p>
    <w:p w:rsidR="001435B7" w:rsidRDefault="001435B7" w:rsidP="001435B7">
      <w:pPr>
        <w:shd w:val="clear" w:color="auto" w:fill="FFFFFF"/>
        <w:ind w:left="14" w:firstLine="569"/>
        <w:jc w:val="both"/>
      </w:pPr>
    </w:p>
    <w:p w:rsidR="001435B7" w:rsidRDefault="001435B7" w:rsidP="001435B7">
      <w:pPr>
        <w:shd w:val="clear" w:color="auto" w:fill="FFFFFF"/>
        <w:ind w:left="7" w:firstLine="702"/>
        <w:jc w:val="both"/>
        <w:rPr>
          <w:color w:val="000000"/>
        </w:rPr>
      </w:pPr>
      <w:r>
        <w:rPr>
          <w:color w:val="000000"/>
          <w:spacing w:val="3"/>
        </w:rPr>
        <w:t xml:space="preserve">EGO Genel </w:t>
      </w:r>
      <w:r>
        <w:rPr>
          <w:bCs/>
          <w:color w:val="000000"/>
          <w:spacing w:val="3"/>
        </w:rPr>
        <w:t>Müdürlüğü</w:t>
      </w:r>
      <w:r>
        <w:rPr>
          <w:b/>
          <w:bCs/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bünyesinde bulunan araçların tamamı şehir </w:t>
      </w:r>
      <w:r>
        <w:rPr>
          <w:color w:val="000000"/>
          <w:spacing w:val="20"/>
        </w:rPr>
        <w:t>içi</w:t>
      </w:r>
      <w:r>
        <w:rPr>
          <w:color w:val="000000"/>
          <w:spacing w:val="3"/>
        </w:rPr>
        <w:t xml:space="preserve"> toplu taşıma </w:t>
      </w:r>
      <w:r>
        <w:rPr>
          <w:color w:val="000000"/>
          <w:spacing w:val="2"/>
        </w:rPr>
        <w:t xml:space="preserve">özelliğinde; 12 m'lik araçlar 80-100 yolcu kapasitesinde olup, bunun ancak 30 adedi koltukta </w:t>
      </w:r>
      <w:r>
        <w:rPr>
          <w:color w:val="000000"/>
          <w:spacing w:val="5"/>
        </w:rPr>
        <w:t xml:space="preserve">oturarak, geri kalanı ise ayakta yolcu taşımaya uygundur. Koltuklar ise şehir içi standartlarda </w:t>
      </w:r>
      <w:r>
        <w:rPr>
          <w:color w:val="000000"/>
          <w:spacing w:val="4"/>
        </w:rPr>
        <w:t xml:space="preserve">ve emniyet kemersiz koltuklar olup. araçlar şehir dışı şartlara uygun olmadığı, Şehir içi yolcu taşımaya uygun aracın şehir dışı şartlarda kullanılması can ve mal emniyetini riske atacağı </w:t>
      </w:r>
      <w:r>
        <w:rPr>
          <w:color w:val="000000"/>
          <w:spacing w:val="8"/>
        </w:rPr>
        <w:t xml:space="preserve">aşikardır. Ankara 2. </w:t>
      </w:r>
      <w:r>
        <w:rPr>
          <w:color w:val="000000"/>
          <w:spacing w:val="8"/>
          <w:u w:val="single"/>
        </w:rPr>
        <w:t>İdare Mahkemesi, 12.07</w:t>
      </w:r>
      <w:r>
        <w:rPr>
          <w:color w:val="000000"/>
          <w:spacing w:val="8"/>
        </w:rPr>
        <w:t xml:space="preserve">.2013 tarihli ve 2013/1232 no'lu Mahkeme </w:t>
      </w:r>
      <w:r>
        <w:rPr>
          <w:color w:val="000000"/>
          <w:spacing w:val="5"/>
        </w:rPr>
        <w:t xml:space="preserve">kararında EGO araçları </w:t>
      </w:r>
      <w:r>
        <w:rPr>
          <w:color w:val="000000"/>
          <w:spacing w:val="15"/>
        </w:rPr>
        <w:t>ile</w:t>
      </w:r>
      <w:r>
        <w:rPr>
          <w:color w:val="000000"/>
          <w:spacing w:val="5"/>
        </w:rPr>
        <w:t xml:space="preserve"> şehirlerarası yolcu taşımacılığını Kamu Sağlığı ve Güvenliğini </w:t>
      </w:r>
      <w:r>
        <w:rPr>
          <w:color w:val="000000"/>
        </w:rPr>
        <w:t>tehlikeye düşürdüğü yönünde kararı bulunmaktadır.</w:t>
      </w:r>
    </w:p>
    <w:p w:rsidR="001435B7" w:rsidRDefault="001435B7" w:rsidP="001435B7">
      <w:pPr>
        <w:shd w:val="clear" w:color="auto" w:fill="FFFFFF"/>
        <w:ind w:left="7" w:firstLine="569"/>
        <w:jc w:val="both"/>
      </w:pPr>
    </w:p>
    <w:p w:rsidR="001435B7" w:rsidRDefault="001435B7" w:rsidP="001435B7">
      <w:pPr>
        <w:shd w:val="clear" w:color="auto" w:fill="FFFFFF"/>
        <w:ind w:left="7" w:firstLine="702"/>
        <w:jc w:val="both"/>
        <w:rPr>
          <w:color w:val="000000"/>
          <w:spacing w:val="-2"/>
        </w:rPr>
      </w:pPr>
      <w:r>
        <w:rPr>
          <w:color w:val="000000"/>
          <w:spacing w:val="1"/>
        </w:rPr>
        <w:t xml:space="preserve">EGO Genel </w:t>
      </w:r>
      <w:r>
        <w:rPr>
          <w:bCs/>
          <w:color w:val="000000"/>
          <w:spacing w:val="1"/>
        </w:rPr>
        <w:t>Müdürlüğü</w:t>
      </w:r>
      <w:r>
        <w:rPr>
          <w:b/>
          <w:bCs/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hizmet alanı, Ankara Büyükşehir Belediye Mücavir alanları ile </w:t>
      </w:r>
      <w:r>
        <w:rPr>
          <w:color w:val="000000"/>
          <w:spacing w:val="3"/>
        </w:rPr>
        <w:t xml:space="preserve">sınırlıdır. Şu an itibariyle Ankara şehir merkezi dışında EGO Genel Müdürlüğüne ait ne bir </w:t>
      </w:r>
      <w:r>
        <w:rPr>
          <w:color w:val="000000"/>
        </w:rPr>
        <w:t xml:space="preserve">doğalgaz, ne de akaryakıt istasyonu bulunmadığından, şehir dışı alanlarda ikmal yapma imkanı </w:t>
      </w:r>
      <w:r>
        <w:rPr>
          <w:color w:val="000000"/>
          <w:spacing w:val="-2"/>
        </w:rPr>
        <w:t>bulunmamaktadır.</w:t>
      </w:r>
    </w:p>
    <w:p w:rsidR="001435B7" w:rsidRDefault="001435B7" w:rsidP="001435B7">
      <w:pPr>
        <w:shd w:val="clear" w:color="auto" w:fill="FFFFFF"/>
        <w:ind w:left="7" w:firstLine="702"/>
        <w:jc w:val="both"/>
        <w:rPr>
          <w:color w:val="000000"/>
          <w:spacing w:val="-2"/>
        </w:rPr>
      </w:pPr>
    </w:p>
    <w:p w:rsidR="001435B7" w:rsidRDefault="001435B7" w:rsidP="001435B7">
      <w:pPr>
        <w:shd w:val="clear" w:color="auto" w:fill="FFFFFF"/>
        <w:ind w:left="7" w:firstLine="702"/>
        <w:jc w:val="both"/>
        <w:rPr>
          <w:color w:val="000000"/>
          <w:spacing w:val="-2"/>
        </w:rPr>
      </w:pPr>
    </w:p>
    <w:p w:rsidR="001435B7" w:rsidRDefault="001435B7" w:rsidP="001435B7">
      <w:pPr>
        <w:shd w:val="clear" w:color="auto" w:fill="FFFFFF"/>
        <w:ind w:left="7" w:firstLine="702"/>
        <w:jc w:val="both"/>
        <w:rPr>
          <w:color w:val="000000"/>
          <w:spacing w:val="-2"/>
        </w:rPr>
      </w:pPr>
    </w:p>
    <w:p w:rsidR="001435B7" w:rsidRDefault="001435B7" w:rsidP="001435B7">
      <w:pPr>
        <w:shd w:val="clear" w:color="auto" w:fill="FFFFFF"/>
        <w:ind w:left="7" w:firstLine="702"/>
        <w:jc w:val="both"/>
        <w:rPr>
          <w:color w:val="000000"/>
          <w:spacing w:val="-2"/>
        </w:rPr>
      </w:pPr>
    </w:p>
    <w:p w:rsidR="001435B7" w:rsidRDefault="001435B7" w:rsidP="001435B7">
      <w:pPr>
        <w:shd w:val="clear" w:color="auto" w:fill="FFFFFF"/>
        <w:ind w:left="7" w:firstLine="702"/>
        <w:jc w:val="both"/>
        <w:rPr>
          <w:color w:val="000000"/>
          <w:spacing w:val="-2"/>
        </w:rPr>
      </w:pPr>
    </w:p>
    <w:p w:rsidR="001435B7" w:rsidRDefault="001435B7" w:rsidP="001435B7">
      <w:pPr>
        <w:shd w:val="clear" w:color="auto" w:fill="FFFFFF"/>
        <w:ind w:left="7" w:firstLine="702"/>
        <w:jc w:val="both"/>
        <w:rPr>
          <w:color w:val="000000"/>
          <w:spacing w:val="-2"/>
        </w:rPr>
      </w:pPr>
    </w:p>
    <w:p w:rsidR="001435B7" w:rsidRDefault="001435B7" w:rsidP="001435B7">
      <w:pPr>
        <w:shd w:val="clear" w:color="auto" w:fill="FFFFFF"/>
        <w:ind w:left="7" w:firstLine="702"/>
        <w:jc w:val="both"/>
        <w:rPr>
          <w:color w:val="000000"/>
          <w:spacing w:val="-2"/>
        </w:rPr>
      </w:pPr>
    </w:p>
    <w:p w:rsidR="001435B7" w:rsidRDefault="001435B7" w:rsidP="001435B7">
      <w:pPr>
        <w:jc w:val="center"/>
      </w:pPr>
      <w:r>
        <w:t>T.C.</w:t>
      </w:r>
    </w:p>
    <w:p w:rsidR="001435B7" w:rsidRDefault="001435B7" w:rsidP="001435B7">
      <w:pPr>
        <w:jc w:val="center"/>
      </w:pPr>
      <w:r>
        <w:t>ANKARA BÜYÜKŞEHİR BELEDİYE MECLİSİ</w:t>
      </w:r>
    </w:p>
    <w:p w:rsidR="001435B7" w:rsidRDefault="001435B7" w:rsidP="001435B7">
      <w:pPr>
        <w:ind w:firstLine="708"/>
        <w:jc w:val="center"/>
      </w:pPr>
      <w:r>
        <w:t>Hukuk ve Tarifeler Komisyonu Raporu</w:t>
      </w:r>
    </w:p>
    <w:p w:rsidR="001435B7" w:rsidRDefault="001435B7" w:rsidP="001435B7">
      <w:pPr>
        <w:ind w:firstLine="708"/>
      </w:pPr>
    </w:p>
    <w:p w:rsidR="001435B7" w:rsidRDefault="001435B7" w:rsidP="001435B7">
      <w:pPr>
        <w:jc w:val="both"/>
      </w:pPr>
      <w:r>
        <w:t xml:space="preserve">Rapor No:116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21.02.2020</w:t>
      </w:r>
    </w:p>
    <w:p w:rsidR="001435B7" w:rsidRDefault="001435B7" w:rsidP="001435B7">
      <w:pPr>
        <w:jc w:val="both"/>
      </w:pPr>
    </w:p>
    <w:p w:rsidR="001435B7" w:rsidRDefault="001435B7" w:rsidP="001435B7">
      <w:pPr>
        <w:jc w:val="center"/>
      </w:pPr>
      <w:r>
        <w:t>-2-</w:t>
      </w:r>
    </w:p>
    <w:p w:rsidR="001435B7" w:rsidRDefault="001435B7" w:rsidP="001435B7">
      <w:pPr>
        <w:shd w:val="clear" w:color="auto" w:fill="FFFFFF"/>
        <w:ind w:left="7" w:firstLine="702"/>
        <w:jc w:val="both"/>
        <w:rPr>
          <w:color w:val="000000"/>
          <w:spacing w:val="-2"/>
        </w:rPr>
      </w:pPr>
    </w:p>
    <w:p w:rsidR="001435B7" w:rsidRDefault="001435B7" w:rsidP="001435B7">
      <w:pPr>
        <w:shd w:val="clear" w:color="auto" w:fill="FFFFFF"/>
        <w:ind w:left="7" w:firstLine="702"/>
        <w:jc w:val="both"/>
        <w:rPr>
          <w:color w:val="000000"/>
          <w:spacing w:val="-2"/>
        </w:rPr>
      </w:pPr>
    </w:p>
    <w:p w:rsidR="001435B7" w:rsidRDefault="001435B7" w:rsidP="001435B7">
      <w:pPr>
        <w:shd w:val="clear" w:color="auto" w:fill="FFFFFF"/>
        <w:ind w:left="7" w:firstLine="562"/>
        <w:jc w:val="both"/>
      </w:pPr>
    </w:p>
    <w:p w:rsidR="001435B7" w:rsidRDefault="001435B7" w:rsidP="001435B7">
      <w:pPr>
        <w:shd w:val="clear" w:color="auto" w:fill="FFFFFF"/>
        <w:ind w:firstLine="709"/>
        <w:jc w:val="both"/>
        <w:rPr>
          <w:color w:val="000000"/>
          <w:spacing w:val="-4"/>
        </w:rPr>
      </w:pPr>
      <w:r>
        <w:rPr>
          <w:color w:val="000000"/>
          <w:spacing w:val="3"/>
        </w:rPr>
        <w:t xml:space="preserve">EGO Genel </w:t>
      </w:r>
      <w:r>
        <w:rPr>
          <w:bCs/>
          <w:color w:val="000000"/>
          <w:spacing w:val="3"/>
        </w:rPr>
        <w:t>Müdürlüğü</w:t>
      </w:r>
      <w:r>
        <w:rPr>
          <w:b/>
          <w:bCs/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ile sigorta şirketi arasında imzalanan ferdi kaza sigortası 6. </w:t>
      </w:r>
      <w:r>
        <w:rPr>
          <w:color w:val="000000"/>
        </w:rPr>
        <w:t xml:space="preserve">Maddesinde yolcu taşımacılığının sadece şehir içi taşımayı kapsadığı, yolcuların şehirlerarasında </w:t>
      </w:r>
      <w:r>
        <w:rPr>
          <w:color w:val="000000"/>
          <w:spacing w:val="-1"/>
        </w:rPr>
        <w:t xml:space="preserve">sigorta kapsamında olmadığı ifade edilmesi nedeniyle Büyükşehir Belediye Meclisinin 11.01.2020 </w:t>
      </w:r>
      <w:r>
        <w:rPr>
          <w:color w:val="000000"/>
          <w:spacing w:val="2"/>
        </w:rPr>
        <w:t xml:space="preserve">gün ve 96 sayılı kararının iptal edilmesi </w:t>
      </w:r>
      <w:r>
        <w:rPr>
          <w:color w:val="000000"/>
          <w:spacing w:val="-1"/>
        </w:rPr>
        <w:t>komisyonumuzca uygun görülmüştür.</w:t>
      </w:r>
    </w:p>
    <w:p w:rsidR="001435B7" w:rsidRDefault="001435B7" w:rsidP="001435B7">
      <w:pPr>
        <w:tabs>
          <w:tab w:val="left" w:pos="0"/>
        </w:tabs>
        <w:ind w:firstLine="709"/>
        <w:jc w:val="both"/>
      </w:pPr>
    </w:p>
    <w:p w:rsidR="001435B7" w:rsidRDefault="001435B7" w:rsidP="001435B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  <w:r>
        <w:tab/>
        <w:t>Raporumuz Büyükşehir Belediye Meclisinin onayına arz olunur.</w:t>
      </w:r>
    </w:p>
    <w:p w:rsidR="001435B7" w:rsidRDefault="001435B7" w:rsidP="001435B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1435B7" w:rsidRDefault="001435B7" w:rsidP="001435B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1435B7" w:rsidRDefault="001435B7" w:rsidP="001435B7"/>
    <w:p w:rsidR="001435B7" w:rsidRDefault="001435B7" w:rsidP="001435B7"/>
    <w:tbl>
      <w:tblPr>
        <w:tblW w:w="9703" w:type="dxa"/>
        <w:tblLook w:val="04A0"/>
      </w:tblPr>
      <w:tblGrid>
        <w:gridCol w:w="3234"/>
        <w:gridCol w:w="3234"/>
        <w:gridCol w:w="3235"/>
      </w:tblGrid>
      <w:tr w:rsidR="001435B7" w:rsidTr="001435B7">
        <w:trPr>
          <w:trHeight w:val="938"/>
        </w:trPr>
        <w:tc>
          <w:tcPr>
            <w:tcW w:w="3234" w:type="dxa"/>
          </w:tcPr>
          <w:p w:rsidR="001435B7" w:rsidRDefault="001435B7">
            <w:pPr>
              <w:jc w:val="center"/>
            </w:pPr>
            <w:r>
              <w:t>Ercan KINACI</w:t>
            </w:r>
          </w:p>
          <w:p w:rsidR="001435B7" w:rsidRDefault="001435B7">
            <w:pPr>
              <w:jc w:val="center"/>
            </w:pPr>
            <w:r>
              <w:t>Hukuk ve Tarifeler Koms. Başk.</w:t>
            </w:r>
          </w:p>
          <w:p w:rsidR="001435B7" w:rsidRDefault="001435B7">
            <w:pPr>
              <w:jc w:val="center"/>
            </w:pPr>
          </w:p>
        </w:tc>
        <w:tc>
          <w:tcPr>
            <w:tcW w:w="3234" w:type="dxa"/>
            <w:hideMark/>
          </w:tcPr>
          <w:p w:rsidR="001435B7" w:rsidRDefault="001435B7">
            <w:pPr>
              <w:jc w:val="center"/>
            </w:pPr>
            <w:r>
              <w:t>Abdullah Emin TEKİN</w:t>
            </w:r>
          </w:p>
          <w:p w:rsidR="001435B7" w:rsidRDefault="001435B7">
            <w:pPr>
              <w:jc w:val="center"/>
            </w:pPr>
            <w:r>
              <w:t>Başkan Vekili</w:t>
            </w:r>
          </w:p>
        </w:tc>
        <w:tc>
          <w:tcPr>
            <w:tcW w:w="3235" w:type="dxa"/>
          </w:tcPr>
          <w:p w:rsidR="001435B7" w:rsidRDefault="001435B7">
            <w:pPr>
              <w:jc w:val="center"/>
            </w:pPr>
            <w:r>
              <w:t>Baki DEMİRBAŞ</w:t>
            </w:r>
          </w:p>
          <w:p w:rsidR="001435B7" w:rsidRDefault="001435B7">
            <w:pPr>
              <w:jc w:val="center"/>
            </w:pPr>
            <w:r>
              <w:t>Üye</w:t>
            </w:r>
          </w:p>
          <w:p w:rsidR="001435B7" w:rsidRDefault="001435B7">
            <w:pPr>
              <w:jc w:val="center"/>
            </w:pPr>
          </w:p>
        </w:tc>
      </w:tr>
      <w:tr w:rsidR="001435B7" w:rsidTr="001435B7">
        <w:trPr>
          <w:trHeight w:val="938"/>
        </w:trPr>
        <w:tc>
          <w:tcPr>
            <w:tcW w:w="3234" w:type="dxa"/>
          </w:tcPr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  <w:r>
              <w:t>Duhan KALKAN</w:t>
            </w:r>
          </w:p>
          <w:p w:rsidR="001435B7" w:rsidRDefault="001435B7">
            <w:pPr>
              <w:jc w:val="center"/>
            </w:pPr>
            <w:r>
              <w:t>Üye</w:t>
            </w:r>
          </w:p>
        </w:tc>
        <w:tc>
          <w:tcPr>
            <w:tcW w:w="3234" w:type="dxa"/>
          </w:tcPr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  <w:r>
              <w:t>Aysun Liman YAŞACAN</w:t>
            </w:r>
          </w:p>
          <w:p w:rsidR="001435B7" w:rsidRDefault="001435B7">
            <w:pPr>
              <w:jc w:val="center"/>
            </w:pPr>
            <w:r>
              <w:t>Üye</w:t>
            </w:r>
          </w:p>
        </w:tc>
        <w:tc>
          <w:tcPr>
            <w:tcW w:w="3235" w:type="dxa"/>
          </w:tcPr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  <w:r>
              <w:t>Mehmet ÜÇÖZ</w:t>
            </w:r>
          </w:p>
          <w:p w:rsidR="001435B7" w:rsidRDefault="001435B7">
            <w:pPr>
              <w:jc w:val="center"/>
            </w:pPr>
            <w:r>
              <w:t>Üye</w:t>
            </w:r>
          </w:p>
        </w:tc>
      </w:tr>
      <w:tr w:rsidR="001435B7" w:rsidTr="001435B7">
        <w:trPr>
          <w:trHeight w:val="938"/>
        </w:trPr>
        <w:tc>
          <w:tcPr>
            <w:tcW w:w="3234" w:type="dxa"/>
          </w:tcPr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  <w:r>
              <w:t>Ömer KOÇAK</w:t>
            </w:r>
          </w:p>
          <w:p w:rsidR="001435B7" w:rsidRDefault="001435B7">
            <w:pPr>
              <w:jc w:val="center"/>
            </w:pPr>
            <w:r>
              <w:t>Üye</w:t>
            </w:r>
          </w:p>
        </w:tc>
        <w:tc>
          <w:tcPr>
            <w:tcW w:w="3234" w:type="dxa"/>
          </w:tcPr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  <w:r>
              <w:t>Haydar DEMİR</w:t>
            </w:r>
          </w:p>
          <w:p w:rsidR="001435B7" w:rsidRDefault="001435B7">
            <w:pPr>
              <w:jc w:val="center"/>
            </w:pPr>
            <w:r>
              <w:t>Üye</w:t>
            </w:r>
          </w:p>
        </w:tc>
        <w:tc>
          <w:tcPr>
            <w:tcW w:w="3235" w:type="dxa"/>
          </w:tcPr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  <w:r>
              <w:t>Selim ÇIRPANOĞLU</w:t>
            </w:r>
          </w:p>
          <w:p w:rsidR="001435B7" w:rsidRDefault="001435B7">
            <w:pPr>
              <w:jc w:val="center"/>
            </w:pPr>
            <w:r>
              <w:t>Üye</w:t>
            </w:r>
          </w:p>
          <w:p w:rsidR="001435B7" w:rsidRDefault="001435B7">
            <w:pPr>
              <w:jc w:val="center"/>
            </w:pPr>
          </w:p>
          <w:p w:rsidR="001435B7" w:rsidRDefault="001435B7">
            <w:pPr>
              <w:jc w:val="center"/>
            </w:pPr>
          </w:p>
        </w:tc>
      </w:tr>
    </w:tbl>
    <w:p w:rsidR="001435B7" w:rsidRDefault="001435B7" w:rsidP="001435B7">
      <w:pPr>
        <w:rPr>
          <w:vanish/>
        </w:rPr>
      </w:pPr>
    </w:p>
    <w:tbl>
      <w:tblPr>
        <w:tblW w:w="10022" w:type="dxa"/>
        <w:tblLook w:val="04A0"/>
      </w:tblPr>
      <w:tblGrid>
        <w:gridCol w:w="3284"/>
        <w:gridCol w:w="3284"/>
        <w:gridCol w:w="3454"/>
      </w:tblGrid>
      <w:tr w:rsidR="001435B7" w:rsidTr="001435B7">
        <w:trPr>
          <w:trHeight w:val="432"/>
        </w:trPr>
        <w:tc>
          <w:tcPr>
            <w:tcW w:w="3284" w:type="dxa"/>
            <w:vAlign w:val="center"/>
          </w:tcPr>
          <w:p w:rsidR="001435B7" w:rsidRDefault="001435B7">
            <w:pPr>
              <w:jc w:val="center"/>
            </w:pPr>
          </w:p>
        </w:tc>
        <w:tc>
          <w:tcPr>
            <w:tcW w:w="3284" w:type="dxa"/>
            <w:vAlign w:val="center"/>
          </w:tcPr>
          <w:p w:rsidR="001435B7" w:rsidRDefault="001435B7">
            <w:pPr>
              <w:jc w:val="center"/>
            </w:pPr>
          </w:p>
        </w:tc>
        <w:tc>
          <w:tcPr>
            <w:tcW w:w="3454" w:type="dxa"/>
            <w:vAlign w:val="center"/>
          </w:tcPr>
          <w:p w:rsidR="001435B7" w:rsidRDefault="001435B7">
            <w:pPr>
              <w:jc w:val="center"/>
            </w:pPr>
          </w:p>
        </w:tc>
      </w:tr>
      <w:tr w:rsidR="001435B7" w:rsidTr="001435B7">
        <w:trPr>
          <w:trHeight w:val="462"/>
        </w:trPr>
        <w:tc>
          <w:tcPr>
            <w:tcW w:w="3284" w:type="dxa"/>
            <w:vAlign w:val="center"/>
          </w:tcPr>
          <w:p w:rsidR="001435B7" w:rsidRDefault="001435B7">
            <w:pPr>
              <w:jc w:val="center"/>
            </w:pPr>
          </w:p>
        </w:tc>
        <w:tc>
          <w:tcPr>
            <w:tcW w:w="3284" w:type="dxa"/>
            <w:vAlign w:val="center"/>
          </w:tcPr>
          <w:p w:rsidR="001435B7" w:rsidRDefault="001435B7">
            <w:pPr>
              <w:jc w:val="center"/>
            </w:pPr>
          </w:p>
        </w:tc>
        <w:tc>
          <w:tcPr>
            <w:tcW w:w="3454" w:type="dxa"/>
            <w:vAlign w:val="center"/>
          </w:tcPr>
          <w:p w:rsidR="001435B7" w:rsidRDefault="001435B7">
            <w:pPr>
              <w:jc w:val="center"/>
            </w:pPr>
          </w:p>
        </w:tc>
      </w:tr>
      <w:tr w:rsidR="001435B7" w:rsidTr="001435B7">
        <w:trPr>
          <w:trHeight w:val="510"/>
        </w:trPr>
        <w:tc>
          <w:tcPr>
            <w:tcW w:w="3284" w:type="dxa"/>
            <w:vAlign w:val="center"/>
          </w:tcPr>
          <w:p w:rsidR="001435B7" w:rsidRDefault="001435B7">
            <w:pPr>
              <w:jc w:val="center"/>
            </w:pPr>
          </w:p>
        </w:tc>
        <w:tc>
          <w:tcPr>
            <w:tcW w:w="3284" w:type="dxa"/>
            <w:vAlign w:val="center"/>
          </w:tcPr>
          <w:p w:rsidR="001435B7" w:rsidRDefault="001435B7">
            <w:pPr>
              <w:jc w:val="center"/>
            </w:pPr>
          </w:p>
        </w:tc>
        <w:tc>
          <w:tcPr>
            <w:tcW w:w="3454" w:type="dxa"/>
            <w:vAlign w:val="center"/>
          </w:tcPr>
          <w:p w:rsidR="001435B7" w:rsidRDefault="001435B7">
            <w:pPr>
              <w:jc w:val="center"/>
            </w:pPr>
          </w:p>
        </w:tc>
      </w:tr>
    </w:tbl>
    <w:p w:rsidR="001435B7" w:rsidRDefault="001435B7" w:rsidP="001435B7"/>
    <w:p w:rsidR="001435B7" w:rsidRDefault="001435B7" w:rsidP="004C1C22">
      <w:pPr>
        <w:ind w:left="20" w:right="20" w:firstLine="688"/>
        <w:jc w:val="both"/>
      </w:pPr>
    </w:p>
    <w:sectPr w:rsidR="001435B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162" w:rsidRDefault="00777162" w:rsidP="007A5AB5">
      <w:r>
        <w:separator/>
      </w:r>
    </w:p>
  </w:endnote>
  <w:endnote w:type="continuationSeparator" w:id="0">
    <w:p w:rsidR="00777162" w:rsidRDefault="0077716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162" w:rsidRDefault="00777162" w:rsidP="007A5AB5">
      <w:r>
        <w:separator/>
      </w:r>
    </w:p>
  </w:footnote>
  <w:footnote w:type="continuationSeparator" w:id="0">
    <w:p w:rsidR="00777162" w:rsidRDefault="0077716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27D86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1ED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5B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B88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28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43E5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3064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18A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190F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23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77162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6C9D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8F7B7F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5C1"/>
    <w:rsid w:val="00A0410D"/>
    <w:rsid w:val="00A049B1"/>
    <w:rsid w:val="00A04DF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17E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900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3E3B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48B"/>
    <w:rsid w:val="00B778A9"/>
    <w:rsid w:val="00B80833"/>
    <w:rsid w:val="00B81937"/>
    <w:rsid w:val="00B82518"/>
    <w:rsid w:val="00B829F6"/>
    <w:rsid w:val="00B82AC3"/>
    <w:rsid w:val="00B82B71"/>
    <w:rsid w:val="00B8378C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E57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8BF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FontStyle29">
    <w:name w:val="Font Style29"/>
    <w:basedOn w:val="VarsaylanParagrafYazTipi"/>
    <w:uiPriority w:val="99"/>
    <w:rsid w:val="00B8378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3B784-5E9B-433F-BE63-8FAF015C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2020-03-16T08:59:00Z</dcterms:created>
  <dcterms:modified xsi:type="dcterms:W3CDTF">2020-03-19T08:01:00Z</dcterms:modified>
</cp:coreProperties>
</file>