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90D44">
        <w:t>340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F90D44">
        <w:t>0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Pr="00DA315B" w:rsidRDefault="00F90D44" w:rsidP="00E9263A">
      <w:pPr>
        <w:ind w:firstLine="708"/>
        <w:jc w:val="both"/>
      </w:pPr>
      <w:r>
        <w:t>Kentsel Dönüşüm Projelerine</w:t>
      </w:r>
      <w:r w:rsidRPr="002630F5">
        <w:t xml:space="preserve"> </w:t>
      </w:r>
      <w:r w:rsidR="000A5D4E" w:rsidRPr="00DA315B">
        <w:t xml:space="preserve">ilişkin </w:t>
      </w:r>
      <w:r w:rsidR="00586A9D" w:rsidRPr="00DA315B">
        <w:t>Hukuk ve Tarifeler</w:t>
      </w:r>
      <w:r w:rsidR="00E9263A">
        <w:t xml:space="preserve"> </w:t>
      </w:r>
      <w:r w:rsidR="003D7483" w:rsidRPr="00DA315B">
        <w:t xml:space="preserve">Komisyonunun </w:t>
      </w:r>
      <w:r>
        <w:t>21</w:t>
      </w:r>
      <w:r w:rsidR="008955BF" w:rsidRPr="00DA315B">
        <w:t>.</w:t>
      </w:r>
      <w:r w:rsidR="00923BD1" w:rsidRPr="00DA315B">
        <w:t>0</w:t>
      </w:r>
      <w:r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 w:rsidR="0069393C">
        <w:t>1</w:t>
      </w:r>
      <w:r>
        <w:t>13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>
        <w:t>0</w:t>
      </w:r>
      <w:r w:rsidR="00B90D7E" w:rsidRPr="00DA315B">
        <w:t>.</w:t>
      </w:r>
      <w:r w:rsidR="00923BD1" w:rsidRPr="00DA315B">
        <w:t>0</w:t>
      </w:r>
      <w:r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F90D44" w:rsidRDefault="00530CD2" w:rsidP="00F90D44">
      <w:pPr>
        <w:pStyle w:val="GvdeMetni"/>
        <w:tabs>
          <w:tab w:val="left" w:pos="9356"/>
        </w:tabs>
        <w:ind w:firstLine="709"/>
      </w:pPr>
      <w:r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F90D44">
        <w:t xml:space="preserve">Büyükşehir Belediyesince yürütülmekte olan kentsel dönmüşüm ve gelişim projeleri kapsamında hak sahibi olarak; </w:t>
      </w:r>
    </w:p>
    <w:p w:rsidR="00F90D44" w:rsidRDefault="00F90D44" w:rsidP="00F90D44">
      <w:pPr>
        <w:shd w:val="clear" w:color="auto" w:fill="FFFFFF"/>
        <w:ind w:firstLine="708"/>
        <w:jc w:val="both"/>
      </w:pPr>
    </w:p>
    <w:p w:rsidR="00F90D44" w:rsidRDefault="00F90D44" w:rsidP="00F90D44">
      <w:pPr>
        <w:shd w:val="clear" w:color="auto" w:fill="FFFFFF"/>
        <w:ind w:firstLine="708"/>
        <w:jc w:val="both"/>
      </w:pPr>
      <w:r>
        <w:t xml:space="preserve">Belediyemiz ile konut sözleşmesi yapmış olup, Belediyemize karlı dava açarak yapı bedelinin tamamını alarak hak sahipliğini, Danıştay kararı ile yitirmiş bölge vatandaşlarımız mağdur oldukları, </w:t>
      </w:r>
    </w:p>
    <w:p w:rsidR="00F90D44" w:rsidRDefault="00F90D44" w:rsidP="00F90D44">
      <w:pPr>
        <w:shd w:val="clear" w:color="auto" w:fill="FFFFFF"/>
        <w:ind w:firstLine="708"/>
        <w:jc w:val="both"/>
      </w:pPr>
    </w:p>
    <w:p w:rsidR="00F90D44" w:rsidRDefault="00F90D44" w:rsidP="00F90D44">
      <w:pPr>
        <w:shd w:val="clear" w:color="auto" w:fill="FFFFFF"/>
        <w:ind w:firstLine="708"/>
        <w:jc w:val="both"/>
      </w:pPr>
      <w:r>
        <w:t>Yapı bedelini tamamının alınması sürecinde kendilerine Belediye tarafından hak sahipliğinin iptal edileceği uyarısında yapılmamış olduğu dikkate alınarak; bu vatandaşlarımızın mağduriyetlerinin giderilmesi gerektiği ortaya çıkmaktadır.</w:t>
      </w:r>
    </w:p>
    <w:p w:rsidR="00F90D44" w:rsidRDefault="00F90D44" w:rsidP="00F90D44">
      <w:pPr>
        <w:shd w:val="clear" w:color="auto" w:fill="FFFFFF"/>
        <w:ind w:firstLine="708"/>
        <w:jc w:val="both"/>
      </w:pPr>
    </w:p>
    <w:p w:rsidR="00F90D44" w:rsidRDefault="00F90D44" w:rsidP="00F90D44">
      <w:pPr>
        <w:shd w:val="clear" w:color="auto" w:fill="FFFFFF"/>
        <w:ind w:firstLine="708"/>
        <w:jc w:val="both"/>
      </w:pPr>
      <w:r>
        <w:t xml:space="preserve">Sosyal Belediyecilik anlayışı gereği söz konusu mağduriyetlerin giderilmesi amacıyla; </w:t>
      </w:r>
    </w:p>
    <w:p w:rsidR="00474763" w:rsidRPr="00DA315B" w:rsidRDefault="00F90D44" w:rsidP="00F90D44">
      <w:pPr>
        <w:tabs>
          <w:tab w:val="left" w:pos="709"/>
        </w:tabs>
        <w:ind w:right="-2"/>
        <w:jc w:val="both"/>
      </w:pPr>
      <w:r>
        <w:t xml:space="preserve">Belediyemize dava açarak yardımlaşmak neticesinde enkaz bedeli, yapı bedeli, </w:t>
      </w:r>
      <w:proofErr w:type="spellStart"/>
      <w:r>
        <w:t>muhtasep</w:t>
      </w:r>
      <w:proofErr w:type="spellEnd"/>
      <w:r>
        <w:t xml:space="preserve">, avukatlık ücreti, icra vekalet ücreti almış olanların bu ödentilerini yasal faizleri ile peşin ödenmesi veya isterlerse vade farkı eklenerek 12 eşit taksit ödeneği taahhüt etmeleri ve 1 ay </w:t>
      </w:r>
      <w:proofErr w:type="gramStart"/>
      <w:r>
        <w:t>içerisinde  başvuru</w:t>
      </w:r>
      <w:proofErr w:type="gramEnd"/>
      <w:r>
        <w:t xml:space="preserve"> yapmaları hallinde hak sahipliği işlemlerinin kaldığı yerden yeniden tahsis edilmesine, taahhüt yerine getirilmemesi halinde hak sahipliği işlemlerinin tekrar iptal edilmesine</w:t>
      </w:r>
      <w:r>
        <w:rPr>
          <w:color w:val="000000"/>
          <w:spacing w:val="1"/>
        </w:rPr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E9263A" w:rsidRPr="00DA315B">
        <w:t>Hukuk ve Tarifeler</w:t>
      </w:r>
      <w:r w:rsidR="00DA315B" w:rsidRPr="00DA315B">
        <w:t xml:space="preserve"> Komisyonu 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1C1557">
      <w:pPr>
        <w:pStyle w:val="Style3"/>
        <w:widowControl/>
        <w:spacing w:line="240" w:lineRule="auto"/>
        <w:ind w:firstLine="0"/>
      </w:pPr>
    </w:p>
    <w:p w:rsidR="00F90D44" w:rsidRDefault="00F90D44" w:rsidP="001C1557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1C3449" w:rsidRDefault="001C3449" w:rsidP="00094D9E">
      <w:pPr>
        <w:pStyle w:val="Style3"/>
        <w:widowControl/>
        <w:spacing w:line="240" w:lineRule="auto"/>
        <w:ind w:firstLine="739"/>
      </w:pPr>
    </w:p>
    <w:p w:rsidR="001C3449" w:rsidRDefault="001C3449" w:rsidP="00094D9E">
      <w:pPr>
        <w:pStyle w:val="Style3"/>
        <w:widowControl/>
        <w:spacing w:line="240" w:lineRule="auto"/>
        <w:ind w:firstLine="739"/>
      </w:pPr>
    </w:p>
    <w:p w:rsidR="001C3449" w:rsidRDefault="001C3449" w:rsidP="00094D9E">
      <w:pPr>
        <w:pStyle w:val="Style3"/>
        <w:widowControl/>
        <w:spacing w:line="240" w:lineRule="auto"/>
        <w:ind w:firstLine="739"/>
      </w:pPr>
    </w:p>
    <w:p w:rsidR="001C3449" w:rsidRDefault="001C3449" w:rsidP="00094D9E">
      <w:pPr>
        <w:pStyle w:val="Style3"/>
        <w:widowControl/>
        <w:spacing w:line="240" w:lineRule="auto"/>
        <w:ind w:firstLine="739"/>
      </w:pPr>
    </w:p>
    <w:p w:rsidR="001C3449" w:rsidRDefault="001C3449" w:rsidP="00094D9E">
      <w:pPr>
        <w:pStyle w:val="Style3"/>
        <w:widowControl/>
        <w:spacing w:line="240" w:lineRule="auto"/>
        <w:ind w:firstLine="739"/>
      </w:pPr>
    </w:p>
    <w:p w:rsidR="001C3449" w:rsidRDefault="001C3449" w:rsidP="00094D9E">
      <w:pPr>
        <w:pStyle w:val="Style3"/>
        <w:widowControl/>
        <w:spacing w:line="240" w:lineRule="auto"/>
        <w:ind w:firstLine="739"/>
      </w:pPr>
    </w:p>
    <w:p w:rsidR="001C3449" w:rsidRDefault="001C3449" w:rsidP="00094D9E">
      <w:pPr>
        <w:pStyle w:val="Style3"/>
        <w:widowControl/>
        <w:spacing w:line="240" w:lineRule="auto"/>
        <w:ind w:firstLine="739"/>
      </w:pPr>
    </w:p>
    <w:p w:rsidR="001C3449" w:rsidRDefault="001C3449" w:rsidP="001C3449">
      <w:pPr>
        <w:jc w:val="center"/>
      </w:pPr>
    </w:p>
    <w:p w:rsidR="001C3449" w:rsidRDefault="001C3449" w:rsidP="001C3449">
      <w:pPr>
        <w:jc w:val="center"/>
      </w:pPr>
    </w:p>
    <w:p w:rsidR="001C3449" w:rsidRDefault="001C3449" w:rsidP="001C3449">
      <w:pPr>
        <w:jc w:val="center"/>
      </w:pPr>
      <w:r>
        <w:t>T.C.</w:t>
      </w:r>
    </w:p>
    <w:p w:rsidR="001C3449" w:rsidRDefault="001C3449" w:rsidP="001C3449">
      <w:pPr>
        <w:jc w:val="center"/>
      </w:pPr>
      <w:r>
        <w:t>ANKARA BÜYÜKŞEHİR BELEDİYE MECLİSİ</w:t>
      </w:r>
    </w:p>
    <w:p w:rsidR="001C3449" w:rsidRDefault="001C3449" w:rsidP="001C3449">
      <w:pPr>
        <w:ind w:firstLine="708"/>
        <w:jc w:val="center"/>
      </w:pPr>
      <w:r>
        <w:t>Hukuk ve Tarifeler Komisyonu Raporu</w:t>
      </w:r>
    </w:p>
    <w:p w:rsidR="001C3449" w:rsidRDefault="001C3449" w:rsidP="001C3449">
      <w:pPr>
        <w:ind w:firstLine="708"/>
      </w:pPr>
    </w:p>
    <w:p w:rsidR="001C3449" w:rsidRDefault="001C3449" w:rsidP="001C3449">
      <w:pPr>
        <w:jc w:val="both"/>
      </w:pPr>
      <w:r>
        <w:t xml:space="preserve">Rapor No:113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21.02.2020</w:t>
      </w:r>
    </w:p>
    <w:p w:rsidR="001C3449" w:rsidRDefault="001C3449" w:rsidP="001C3449">
      <w:pPr>
        <w:jc w:val="both"/>
      </w:pPr>
    </w:p>
    <w:p w:rsidR="001C3449" w:rsidRDefault="001C3449" w:rsidP="001C3449">
      <w:pPr>
        <w:jc w:val="both"/>
      </w:pPr>
    </w:p>
    <w:p w:rsidR="001C3449" w:rsidRDefault="001C3449" w:rsidP="001C3449">
      <w:pPr>
        <w:jc w:val="center"/>
      </w:pPr>
      <w:r>
        <w:t>BÜYÜKŞEHİR BELEDİYE MECLİSİ BAŞKANLIĞINA</w:t>
      </w:r>
    </w:p>
    <w:p w:rsidR="001C3449" w:rsidRDefault="001C3449" w:rsidP="001C3449">
      <w:pPr>
        <w:jc w:val="center"/>
      </w:pPr>
    </w:p>
    <w:p w:rsidR="001C3449" w:rsidRDefault="001C3449" w:rsidP="001C3449">
      <w:pPr>
        <w:jc w:val="center"/>
      </w:pPr>
    </w:p>
    <w:p w:rsidR="001C3449" w:rsidRDefault="001C3449" w:rsidP="001C3449">
      <w:pPr>
        <w:jc w:val="both"/>
      </w:pPr>
    </w:p>
    <w:p w:rsidR="001C3449" w:rsidRDefault="001C3449" w:rsidP="001C3449">
      <w:pPr>
        <w:pStyle w:val="GvdeMetni"/>
        <w:tabs>
          <w:tab w:val="left" w:pos="9356"/>
        </w:tabs>
        <w:ind w:firstLine="709"/>
      </w:pPr>
      <w:r>
        <w:t>Kentsel Dönüşüm Projelerine ilişkin Büyükşehir Belediye Meclisinin 10.02.2020 gün ve 64. gündem maddesi olarak komisyonumuza havale edilen dosya incelendi.</w:t>
      </w:r>
    </w:p>
    <w:p w:rsidR="001C3449" w:rsidRDefault="001C3449" w:rsidP="001C3449">
      <w:pPr>
        <w:pStyle w:val="GvdeMetni"/>
        <w:tabs>
          <w:tab w:val="left" w:pos="9356"/>
        </w:tabs>
        <w:ind w:firstLine="709"/>
      </w:pPr>
    </w:p>
    <w:p w:rsidR="001C3449" w:rsidRDefault="001C3449" w:rsidP="001C3449">
      <w:pPr>
        <w:pStyle w:val="GvdeMetni"/>
        <w:tabs>
          <w:tab w:val="left" w:pos="9356"/>
        </w:tabs>
        <w:ind w:firstLine="709"/>
      </w:pPr>
      <w:r>
        <w:t xml:space="preserve">Üye Servet </w:t>
      </w:r>
      <w:proofErr w:type="spellStart"/>
      <w:r>
        <w:t>AKMAN’ın</w:t>
      </w:r>
      <w:proofErr w:type="spellEnd"/>
      <w:r>
        <w:t xml:space="preserve"> verdiği önergede; Kentsel Dönüşüm Projeleriyle ilgili düzenleme yapılmasının istenildiği;</w:t>
      </w:r>
    </w:p>
    <w:p w:rsidR="001C3449" w:rsidRDefault="001C3449" w:rsidP="001C3449">
      <w:pPr>
        <w:pStyle w:val="GvdeMetni"/>
        <w:tabs>
          <w:tab w:val="left" w:pos="9356"/>
        </w:tabs>
        <w:ind w:firstLine="709"/>
      </w:pPr>
    </w:p>
    <w:p w:rsidR="001C3449" w:rsidRDefault="001C3449" w:rsidP="001C3449">
      <w:pPr>
        <w:pStyle w:val="GvdeMetni"/>
        <w:tabs>
          <w:tab w:val="left" w:pos="9356"/>
        </w:tabs>
        <w:ind w:firstLine="709"/>
      </w:pPr>
      <w:r>
        <w:t xml:space="preserve">Komisyonumuzca yapılan incelemeler neticesinde; Büyükşehir Belediyesince yürütülmekte olan kentsel dönmüşüm ve gelişim projeleri kapsamında hak sahibi olarak; </w:t>
      </w:r>
    </w:p>
    <w:p w:rsidR="001C3449" w:rsidRDefault="001C3449" w:rsidP="001C3449">
      <w:pPr>
        <w:shd w:val="clear" w:color="auto" w:fill="FFFFFF"/>
        <w:ind w:firstLine="708"/>
        <w:jc w:val="both"/>
      </w:pPr>
    </w:p>
    <w:p w:rsidR="001C3449" w:rsidRDefault="001C3449" w:rsidP="001C3449">
      <w:pPr>
        <w:shd w:val="clear" w:color="auto" w:fill="FFFFFF"/>
        <w:ind w:firstLine="708"/>
        <w:jc w:val="both"/>
      </w:pPr>
      <w:r>
        <w:t xml:space="preserve">Belediyemiz ile konut sözleşmesi yapmış olup, Belediyemize karlı dava açarak yapı bedelinin tamamını alarak hak sahipliğini, Danıştay kararı ile yitirmiş bölge vatandaşlarımız mağdur oldukları, </w:t>
      </w:r>
    </w:p>
    <w:p w:rsidR="001C3449" w:rsidRDefault="001C3449" w:rsidP="001C3449">
      <w:pPr>
        <w:shd w:val="clear" w:color="auto" w:fill="FFFFFF"/>
        <w:ind w:firstLine="708"/>
        <w:jc w:val="both"/>
      </w:pPr>
    </w:p>
    <w:p w:rsidR="001C3449" w:rsidRDefault="001C3449" w:rsidP="001C3449">
      <w:pPr>
        <w:shd w:val="clear" w:color="auto" w:fill="FFFFFF"/>
        <w:ind w:firstLine="708"/>
        <w:jc w:val="both"/>
      </w:pPr>
      <w:r>
        <w:t>Yapı bedelini tamamının alınması sürecinde kendilerine Belediye tarafından hak sahipliğinin iptal edileceği uyarısında yapılmamış olduğu dikkate alınarak; bu vatandaşlarımızın mağduriyetlerinin giderilmesi gerektiği ortaya çıkmaktadır.</w:t>
      </w:r>
    </w:p>
    <w:p w:rsidR="001C3449" w:rsidRDefault="001C3449" w:rsidP="001C3449">
      <w:pPr>
        <w:shd w:val="clear" w:color="auto" w:fill="FFFFFF"/>
        <w:ind w:firstLine="708"/>
        <w:jc w:val="both"/>
      </w:pPr>
    </w:p>
    <w:p w:rsidR="001C3449" w:rsidRDefault="001C3449" w:rsidP="001C3449">
      <w:pPr>
        <w:shd w:val="clear" w:color="auto" w:fill="FFFFFF"/>
        <w:ind w:firstLine="708"/>
        <w:jc w:val="both"/>
      </w:pPr>
      <w:r>
        <w:t xml:space="preserve">Sosyal Belediyecilik anlayışı gereği söz konusu mağduriyetlerin giderilmesi amacıyla; </w:t>
      </w:r>
    </w:p>
    <w:p w:rsidR="001C3449" w:rsidRDefault="001C3449" w:rsidP="001C3449">
      <w:pPr>
        <w:shd w:val="clear" w:color="auto" w:fill="FFFFFF"/>
        <w:jc w:val="both"/>
        <w:rPr>
          <w:color w:val="000000"/>
          <w:spacing w:val="1"/>
        </w:rPr>
      </w:pPr>
      <w:r>
        <w:t xml:space="preserve">Belediyemize dava </w:t>
      </w:r>
      <w:proofErr w:type="gramStart"/>
      <w:r>
        <w:t>açarak  yardımlaşmak</w:t>
      </w:r>
      <w:proofErr w:type="gramEnd"/>
      <w:r>
        <w:t xml:space="preserve"> neticesinde enkaz bedeli, yapı bedeli, </w:t>
      </w:r>
      <w:proofErr w:type="spellStart"/>
      <w:r>
        <w:t>muhtasep</w:t>
      </w:r>
      <w:proofErr w:type="spellEnd"/>
      <w:r>
        <w:t>, avukatlık ücreti, icra vekalet ücreti almış olanların bu ödentilerini yasal faizleri ile peşin ödenmesi veya isterlerse vade farkı eklenerek 12 eşit taksit ödeneği taahhüt etmeleri ve 1 ay içerisinde  başvuru yapmaları hallinde hak sahipliği işlemlerinin kaldığı yerden yeniden tahsis edilmesine, taahhüt yerine getirilmemesi halinde hak sahipliği işlemlerinin tekrar iptal edilmesi</w:t>
      </w:r>
      <w:r>
        <w:rPr>
          <w:color w:val="000000"/>
          <w:spacing w:val="1"/>
        </w:rPr>
        <w:t xml:space="preserve"> k</w:t>
      </w:r>
      <w:r>
        <w:rPr>
          <w:color w:val="000000"/>
          <w:spacing w:val="-1"/>
        </w:rPr>
        <w:t>omisyonumuzca uygun görülmüştür.</w:t>
      </w:r>
    </w:p>
    <w:p w:rsidR="001C3449" w:rsidRDefault="001C3449" w:rsidP="001C3449">
      <w:pPr>
        <w:tabs>
          <w:tab w:val="left" w:pos="0"/>
        </w:tabs>
        <w:ind w:firstLine="709"/>
        <w:jc w:val="both"/>
      </w:pPr>
    </w:p>
    <w:p w:rsidR="001C3449" w:rsidRDefault="001C3449" w:rsidP="001C344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  <w:r>
        <w:tab/>
        <w:t>Raporumuz Büyükşehir Belediye Meclisinin onayına arz olunur.</w:t>
      </w:r>
    </w:p>
    <w:p w:rsidR="001C3449" w:rsidRDefault="001C3449" w:rsidP="001C344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1C3449" w:rsidRDefault="001C3449" w:rsidP="001C344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1C3449" w:rsidRDefault="001C3449" w:rsidP="001C344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tbl>
      <w:tblPr>
        <w:tblpPr w:leftFromText="141" w:rightFromText="141" w:vertAnchor="text" w:tblpY="-74"/>
        <w:tblW w:w="9934" w:type="dxa"/>
        <w:tblLook w:val="04A0"/>
      </w:tblPr>
      <w:tblGrid>
        <w:gridCol w:w="3311"/>
        <w:gridCol w:w="3311"/>
        <w:gridCol w:w="3312"/>
      </w:tblGrid>
      <w:tr w:rsidR="001C3449" w:rsidTr="001C3449">
        <w:trPr>
          <w:trHeight w:val="1003"/>
        </w:trPr>
        <w:tc>
          <w:tcPr>
            <w:tcW w:w="3311" w:type="dxa"/>
            <w:hideMark/>
          </w:tcPr>
          <w:p w:rsidR="001C3449" w:rsidRDefault="001C3449">
            <w:pPr>
              <w:jc w:val="center"/>
            </w:pPr>
            <w:r>
              <w:t>Ercan KINACI</w:t>
            </w:r>
          </w:p>
          <w:p w:rsidR="001C3449" w:rsidRDefault="001C3449">
            <w:pPr>
              <w:jc w:val="center"/>
            </w:pPr>
            <w:r>
              <w:t xml:space="preserve">Hukuk ve Tarifeler </w:t>
            </w:r>
            <w:proofErr w:type="spellStart"/>
            <w:r>
              <w:t>Koms</w:t>
            </w:r>
            <w:proofErr w:type="spellEnd"/>
            <w:r>
              <w:t xml:space="preserve">. </w:t>
            </w:r>
            <w:proofErr w:type="spellStart"/>
            <w:r>
              <w:t>Başk</w:t>
            </w:r>
            <w:proofErr w:type="spellEnd"/>
            <w:r>
              <w:t>.</w:t>
            </w:r>
          </w:p>
        </w:tc>
        <w:tc>
          <w:tcPr>
            <w:tcW w:w="3311" w:type="dxa"/>
            <w:hideMark/>
          </w:tcPr>
          <w:p w:rsidR="001C3449" w:rsidRDefault="001C3449">
            <w:pPr>
              <w:jc w:val="center"/>
            </w:pPr>
            <w:r>
              <w:t>Abdullah Emin TEKİN</w:t>
            </w:r>
          </w:p>
          <w:p w:rsidR="001C3449" w:rsidRDefault="001C3449">
            <w:pPr>
              <w:jc w:val="center"/>
            </w:pPr>
            <w:r>
              <w:t>Başkan Vekili</w:t>
            </w:r>
          </w:p>
        </w:tc>
        <w:tc>
          <w:tcPr>
            <w:tcW w:w="3312" w:type="dxa"/>
          </w:tcPr>
          <w:p w:rsidR="001C3449" w:rsidRDefault="001C3449">
            <w:pPr>
              <w:jc w:val="center"/>
            </w:pPr>
            <w:r>
              <w:t>Baki DEMİRBAŞ</w:t>
            </w:r>
          </w:p>
          <w:p w:rsidR="001C3449" w:rsidRDefault="001C3449">
            <w:pPr>
              <w:jc w:val="center"/>
            </w:pPr>
            <w:r>
              <w:t>Üye</w:t>
            </w:r>
          </w:p>
          <w:p w:rsidR="001C3449" w:rsidRDefault="001C3449">
            <w:pPr>
              <w:jc w:val="center"/>
            </w:pPr>
          </w:p>
        </w:tc>
      </w:tr>
      <w:tr w:rsidR="001C3449" w:rsidTr="001C3449">
        <w:trPr>
          <w:trHeight w:val="1003"/>
        </w:trPr>
        <w:tc>
          <w:tcPr>
            <w:tcW w:w="3311" w:type="dxa"/>
            <w:vAlign w:val="center"/>
          </w:tcPr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1C3449" w:rsidRDefault="001C3449">
            <w:pPr>
              <w:jc w:val="center"/>
            </w:pPr>
            <w:r>
              <w:t>Üye</w:t>
            </w:r>
          </w:p>
        </w:tc>
        <w:tc>
          <w:tcPr>
            <w:tcW w:w="3311" w:type="dxa"/>
            <w:vAlign w:val="center"/>
          </w:tcPr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1C3449" w:rsidRDefault="001C3449">
            <w:pPr>
              <w:jc w:val="center"/>
            </w:pPr>
            <w:r>
              <w:t>Üye</w:t>
            </w:r>
          </w:p>
        </w:tc>
        <w:tc>
          <w:tcPr>
            <w:tcW w:w="3312" w:type="dxa"/>
            <w:vAlign w:val="center"/>
          </w:tcPr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  <w:r>
              <w:t>Mehmet ÜÇÖZ</w:t>
            </w:r>
          </w:p>
          <w:p w:rsidR="001C3449" w:rsidRDefault="001C3449">
            <w:pPr>
              <w:jc w:val="center"/>
            </w:pPr>
            <w:r>
              <w:t>Üye</w:t>
            </w:r>
          </w:p>
        </w:tc>
      </w:tr>
      <w:tr w:rsidR="001C3449" w:rsidTr="001C3449">
        <w:trPr>
          <w:trHeight w:val="1003"/>
        </w:trPr>
        <w:tc>
          <w:tcPr>
            <w:tcW w:w="3311" w:type="dxa"/>
            <w:vAlign w:val="bottom"/>
          </w:tcPr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  <w:r>
              <w:t>Ömer KOÇAK</w:t>
            </w:r>
          </w:p>
          <w:p w:rsidR="001C3449" w:rsidRDefault="001C3449">
            <w:pPr>
              <w:jc w:val="center"/>
            </w:pPr>
            <w:r>
              <w:t>Üye</w:t>
            </w:r>
          </w:p>
        </w:tc>
        <w:tc>
          <w:tcPr>
            <w:tcW w:w="3311" w:type="dxa"/>
            <w:vAlign w:val="bottom"/>
          </w:tcPr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  <w:r>
              <w:t>Haydar DEMİR</w:t>
            </w:r>
          </w:p>
          <w:p w:rsidR="001C3449" w:rsidRDefault="001C3449">
            <w:pPr>
              <w:jc w:val="center"/>
            </w:pPr>
            <w:r>
              <w:t>Üye</w:t>
            </w:r>
          </w:p>
        </w:tc>
        <w:tc>
          <w:tcPr>
            <w:tcW w:w="3312" w:type="dxa"/>
            <w:vAlign w:val="bottom"/>
          </w:tcPr>
          <w:p w:rsidR="001C3449" w:rsidRDefault="001C3449">
            <w:pPr>
              <w:jc w:val="center"/>
            </w:pPr>
          </w:p>
          <w:p w:rsidR="001C3449" w:rsidRDefault="001C3449">
            <w:pPr>
              <w:jc w:val="center"/>
            </w:pPr>
            <w:r>
              <w:t>Selim ÇIRPANOĞLU</w:t>
            </w:r>
          </w:p>
          <w:p w:rsidR="001C3449" w:rsidRDefault="001C3449">
            <w:pPr>
              <w:jc w:val="center"/>
            </w:pPr>
            <w:r>
              <w:t>Üye</w:t>
            </w:r>
          </w:p>
        </w:tc>
      </w:tr>
    </w:tbl>
    <w:p w:rsidR="001C3449" w:rsidRDefault="001C3449" w:rsidP="00094D9E">
      <w:pPr>
        <w:pStyle w:val="Style3"/>
        <w:widowControl/>
        <w:spacing w:line="240" w:lineRule="auto"/>
        <w:ind w:firstLine="739"/>
      </w:pPr>
    </w:p>
    <w:sectPr w:rsidR="001C344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E6" w:rsidRDefault="00CC0FE6" w:rsidP="007A5AB5">
      <w:r>
        <w:separator/>
      </w:r>
    </w:p>
  </w:endnote>
  <w:endnote w:type="continuationSeparator" w:id="0">
    <w:p w:rsidR="00CC0FE6" w:rsidRDefault="00CC0F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E6" w:rsidRDefault="00CC0FE6" w:rsidP="007A5AB5">
      <w:r>
        <w:separator/>
      </w:r>
    </w:p>
  </w:footnote>
  <w:footnote w:type="continuationSeparator" w:id="0">
    <w:p w:rsidR="00CC0FE6" w:rsidRDefault="00CC0F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449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4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F85B-A8D7-4785-BBCB-7167409B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2020-02-17T07:18:00Z</cp:lastPrinted>
  <dcterms:created xsi:type="dcterms:W3CDTF">2020-03-11T07:43:00Z</dcterms:created>
  <dcterms:modified xsi:type="dcterms:W3CDTF">2020-03-18T11:46:00Z</dcterms:modified>
</cp:coreProperties>
</file>