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021836" w:rsidP="002856BD">
      <w:pPr>
        <w:jc w:val="both"/>
      </w:pPr>
      <w:r>
        <w:tab/>
      </w:r>
      <w:r w:rsidR="00852FA2">
        <w:t xml:space="preserve">            </w:t>
      </w:r>
      <w:r w:rsidR="00EF74AB">
        <w:t xml:space="preserve"> </w:t>
      </w:r>
      <w:r w:rsidR="00D02906">
        <w:t xml:space="preserve">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EC5430" w:rsidRDefault="00EC5430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EF3446">
        <w:t>3</w:t>
      </w:r>
      <w:r w:rsidR="00D82C15">
        <w:t>6</w:t>
      </w:r>
      <w:r w:rsidR="00AF3779">
        <w:t>7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4B7C76">
        <w:t xml:space="preserve">                   </w:t>
      </w:r>
      <w:r w:rsidR="00867BF2">
        <w:t>1</w:t>
      </w:r>
      <w:r w:rsidR="003C002E">
        <w:t>5</w:t>
      </w:r>
      <w:r>
        <w:t>.</w:t>
      </w:r>
      <w:r w:rsidR="004B7C76">
        <w:t>0</w:t>
      </w:r>
      <w:r w:rsidR="00023E92">
        <w:t>3</w:t>
      </w:r>
      <w:r>
        <w:t>.201</w:t>
      </w:r>
      <w:r w:rsidR="004B7C76">
        <w:t>9</w:t>
      </w:r>
    </w:p>
    <w:p w:rsidR="00D02906" w:rsidRDefault="002856BD" w:rsidP="009A43C3">
      <w:pPr>
        <w:ind w:left="2844" w:right="543" w:firstLine="696"/>
      </w:pPr>
      <w:r>
        <w:t xml:space="preserve">   </w:t>
      </w:r>
    </w:p>
    <w:p w:rsidR="009A43C3" w:rsidRDefault="002856BD" w:rsidP="009A43C3">
      <w:pPr>
        <w:ind w:left="2844" w:right="543" w:firstLine="696"/>
      </w:pPr>
      <w:r>
        <w:t xml:space="preserve"> K A R A R</w:t>
      </w:r>
    </w:p>
    <w:p w:rsidR="009A43C3" w:rsidRDefault="009A43C3" w:rsidP="009A43C3">
      <w:pPr>
        <w:ind w:left="2844" w:right="543" w:firstLine="696"/>
      </w:pPr>
    </w:p>
    <w:p w:rsidR="00A07AFA" w:rsidRDefault="00A07AFA" w:rsidP="009A43C3">
      <w:pPr>
        <w:ind w:left="2844" w:right="543" w:firstLine="696"/>
      </w:pPr>
    </w:p>
    <w:p w:rsidR="00127EFD" w:rsidRDefault="00127EFD" w:rsidP="009A43C3">
      <w:pPr>
        <w:ind w:left="2844" w:right="543" w:firstLine="696"/>
        <w:jc w:val="both"/>
      </w:pPr>
    </w:p>
    <w:p w:rsidR="00792216" w:rsidRPr="004B125A" w:rsidRDefault="00AF3779" w:rsidP="0079221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Keçiören İlçesi 19 Mayıs Mahallesi 90749 ada 2 parselde 1/1000</w:t>
      </w:r>
      <w:r w:rsidRPr="00A24B2E">
        <w:t xml:space="preserve"> </w:t>
      </w:r>
      <w:r>
        <w:t>ölçekli uygulama imar plan değişikliğine</w:t>
      </w:r>
      <w:r w:rsidR="00FA5567">
        <w:t xml:space="preserve"> </w:t>
      </w:r>
      <w:r w:rsidR="002641D4">
        <w:t>i</w:t>
      </w:r>
      <w:r w:rsidR="007341DC" w:rsidRPr="004B125A">
        <w:t>lişkin</w:t>
      </w:r>
      <w:r w:rsidR="00792216" w:rsidRPr="004B125A">
        <w:t xml:space="preserve"> </w:t>
      </w:r>
      <w:r w:rsidR="004B125A" w:rsidRPr="004B125A">
        <w:t>İmar ve Bayındırlık</w:t>
      </w:r>
      <w:r w:rsidR="00792216" w:rsidRPr="004B125A">
        <w:t xml:space="preserve"> Komisyonu Raporunun 15.03.2019 gün ve </w:t>
      </w:r>
      <w:r w:rsidR="004B125A" w:rsidRPr="004B125A">
        <w:t>9</w:t>
      </w:r>
      <w:r w:rsidR="00D02906">
        <w:t>8</w:t>
      </w:r>
      <w:r>
        <w:t>8</w:t>
      </w:r>
      <w:r w:rsidR="00CE15D9">
        <w:t xml:space="preserve"> </w:t>
      </w:r>
      <w:r w:rsidR="00792216" w:rsidRPr="004B125A">
        <w:t xml:space="preserve">sayılı </w:t>
      </w:r>
      <w:r w:rsidR="00792216" w:rsidRPr="004B125A">
        <w:rPr>
          <w:color w:val="000000"/>
        </w:rPr>
        <w:t>raporu Büyükşehir Belediye Meclisimizin 15.03.2019 tarihli toplantısında okundu.</w:t>
      </w:r>
    </w:p>
    <w:p w:rsidR="00792216" w:rsidRPr="004B125A" w:rsidRDefault="00792216" w:rsidP="0079221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F3779" w:rsidRDefault="00792216" w:rsidP="00AF377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B125A">
        <w:tab/>
        <w:t>Konu üzerinde yapılan görüşmelerden sonra;</w:t>
      </w:r>
      <w:r w:rsidR="009920A1" w:rsidRPr="009920A1">
        <w:rPr>
          <w:color w:val="000000"/>
        </w:rPr>
        <w:t xml:space="preserve"> </w:t>
      </w:r>
      <w:r w:rsidR="00AF3779" w:rsidRPr="005B2889">
        <w:rPr>
          <w:color w:val="000000"/>
        </w:rPr>
        <w:t xml:space="preserve">Keçiören Belediyesi Yazı İşleri Müdürlüğü'nün 05.02.2019 gün ve E.147 sayılı yazısı </w:t>
      </w:r>
      <w:proofErr w:type="gramStart"/>
      <w:r w:rsidR="00AF3779" w:rsidRPr="005B2889">
        <w:rPr>
          <w:color w:val="000000"/>
        </w:rPr>
        <w:t>ile,</w:t>
      </w:r>
      <w:proofErr w:type="gramEnd"/>
      <w:r w:rsidR="00AF3779" w:rsidRPr="005B2889">
        <w:rPr>
          <w:color w:val="000000"/>
        </w:rPr>
        <w:t xml:space="preserve"> Büyükşehir Belediye Meclisimizin 14.09.2018 gün ve 1602 sayılı kara</w:t>
      </w:r>
      <w:r w:rsidR="00AF3779">
        <w:rPr>
          <w:color w:val="000000"/>
        </w:rPr>
        <w:t>rı</w:t>
      </w:r>
      <w:r w:rsidR="00AF3779" w:rsidRPr="005B2889">
        <w:rPr>
          <w:color w:val="000000"/>
        </w:rPr>
        <w:t xml:space="preserve"> ile onaylanan 90749 ada 2 sayılı parselde 1/5000 ölçekli nazım imar planı değişikliği doğrultusunda hazırlanan 1/1000 ölçekli uygulama imar planı değişikliği Keçiören Belediye Meclisinin 04.02.2019 gün ve 79 sayılı kara</w:t>
      </w:r>
      <w:r w:rsidR="00AF3779">
        <w:rPr>
          <w:color w:val="000000"/>
        </w:rPr>
        <w:t>rı</w:t>
      </w:r>
      <w:r w:rsidR="00AF3779" w:rsidRPr="005B2889">
        <w:rPr>
          <w:color w:val="000000"/>
        </w:rPr>
        <w:t xml:space="preserve"> ile uygun görülerek onaylanmak üzere </w:t>
      </w:r>
      <w:r w:rsidR="00AF3779">
        <w:rPr>
          <w:color w:val="000000"/>
        </w:rPr>
        <w:t xml:space="preserve">İmar ve Şehircilik Dairesi Başkanlığına sunulduğu, </w:t>
      </w:r>
    </w:p>
    <w:p w:rsidR="00AF3779" w:rsidRPr="005B2889" w:rsidRDefault="00AF3779" w:rsidP="00AF3779">
      <w:pPr>
        <w:shd w:val="clear" w:color="auto" w:fill="FFFFFF"/>
        <w:autoSpaceDE w:val="0"/>
        <w:autoSpaceDN w:val="0"/>
        <w:adjustRightInd w:val="0"/>
        <w:jc w:val="both"/>
      </w:pPr>
    </w:p>
    <w:p w:rsidR="00AF3779" w:rsidRDefault="00AF3779" w:rsidP="00AF377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proofErr w:type="gramStart"/>
      <w:r w:rsidRPr="005B2889">
        <w:rPr>
          <w:color w:val="000000"/>
        </w:rPr>
        <w:t>Özel mülkiyete konu 32200 m</w:t>
      </w:r>
      <w:r w:rsidRPr="005B2889">
        <w:rPr>
          <w:color w:val="000000"/>
          <w:vertAlign w:val="superscript"/>
        </w:rPr>
        <w:t>2</w:t>
      </w:r>
      <w:r w:rsidRPr="005B2889">
        <w:rPr>
          <w:color w:val="000000"/>
        </w:rPr>
        <w:t xml:space="preserve"> yüzölçümlü 90749 ada 2 parselin 2018/1602 sayılı ABBMK ile onaylı nazım imar planında 2705 m</w:t>
      </w:r>
      <w:r w:rsidRPr="005B2889">
        <w:rPr>
          <w:color w:val="000000"/>
          <w:vertAlign w:val="superscript"/>
        </w:rPr>
        <w:t>2</w:t>
      </w:r>
      <w:r w:rsidRPr="005B2889">
        <w:rPr>
          <w:color w:val="000000"/>
        </w:rPr>
        <w:t xml:space="preserve">'lik kısmında E:0.50 </w:t>
      </w:r>
      <w:proofErr w:type="spellStart"/>
      <w:r w:rsidRPr="005B2889">
        <w:rPr>
          <w:color w:val="000000"/>
        </w:rPr>
        <w:t>Yençok</w:t>
      </w:r>
      <w:proofErr w:type="spellEnd"/>
      <w:r w:rsidRPr="005B2889">
        <w:rPr>
          <w:color w:val="000000"/>
        </w:rPr>
        <w:t>:2 kat yapılaşma koşullu "Akaryakıt+LPG İstasyonu" ayrıldığı ve kalan 29495 m</w:t>
      </w:r>
      <w:r w:rsidRPr="005B2889">
        <w:rPr>
          <w:color w:val="000000"/>
          <w:vertAlign w:val="superscript"/>
        </w:rPr>
        <w:t>2</w:t>
      </w:r>
      <w:r w:rsidRPr="005B2889">
        <w:rPr>
          <w:color w:val="000000"/>
        </w:rPr>
        <w:t>'lik kısmında da E:2.10 Y:Serbest yapılaşma koşullu "Konut+Ticaret Ala</w:t>
      </w:r>
      <w:r>
        <w:rPr>
          <w:color w:val="000000"/>
        </w:rPr>
        <w:t>nı</w:t>
      </w:r>
      <w:r w:rsidRPr="005B2889">
        <w:rPr>
          <w:color w:val="000000"/>
        </w:rPr>
        <w:t>" kullanımı yer aldığı,</w:t>
      </w:r>
      <w:proofErr w:type="gramEnd"/>
    </w:p>
    <w:p w:rsidR="00AF3779" w:rsidRPr="005B2889" w:rsidRDefault="00AF3779" w:rsidP="00AF3779">
      <w:pPr>
        <w:shd w:val="clear" w:color="auto" w:fill="FFFFFF"/>
        <w:autoSpaceDE w:val="0"/>
        <w:autoSpaceDN w:val="0"/>
        <w:adjustRightInd w:val="0"/>
        <w:jc w:val="both"/>
      </w:pPr>
    </w:p>
    <w:p w:rsidR="00AF3779" w:rsidRDefault="00AF3779" w:rsidP="00AF377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5B2889">
        <w:rPr>
          <w:color w:val="000000"/>
        </w:rPr>
        <w:t xml:space="preserve">Onaylı nazım imar planı doğrultusunda hazırlanan 1/1000 </w:t>
      </w:r>
      <w:r>
        <w:rPr>
          <w:color w:val="000000"/>
        </w:rPr>
        <w:t>ö</w:t>
      </w:r>
      <w:r w:rsidRPr="005B2889">
        <w:rPr>
          <w:color w:val="000000"/>
        </w:rPr>
        <w:t>lçekli uygulama imar pla</w:t>
      </w:r>
      <w:r>
        <w:rPr>
          <w:color w:val="000000"/>
        </w:rPr>
        <w:t>nı</w:t>
      </w:r>
      <w:r w:rsidRPr="005B2889">
        <w:rPr>
          <w:color w:val="000000"/>
        </w:rPr>
        <w:t xml:space="preserve"> değişikliğinde yapılaşma koşulla</w:t>
      </w:r>
      <w:r>
        <w:rPr>
          <w:color w:val="000000"/>
        </w:rPr>
        <w:t>rı</w:t>
      </w:r>
      <w:r w:rsidRPr="005B2889">
        <w:rPr>
          <w:color w:val="000000"/>
        </w:rPr>
        <w:t xml:space="preserve"> ve kullanım kararla</w:t>
      </w:r>
      <w:r>
        <w:rPr>
          <w:color w:val="000000"/>
        </w:rPr>
        <w:t>rı</w:t>
      </w:r>
      <w:r w:rsidRPr="005B2889">
        <w:rPr>
          <w:color w:val="000000"/>
        </w:rPr>
        <w:t>nın aynen korunarak, konut+ticaret alanında tüm cephelerden 10 metre ve akaryakıt+LPG istasyonunda 10 metrelik yoldan 25 metre ve diğer cephelerden 5 metre çekme mesafeleri belirlendiği,</w:t>
      </w:r>
    </w:p>
    <w:p w:rsidR="00AF3779" w:rsidRPr="005B2889" w:rsidRDefault="00AF3779" w:rsidP="00AF3779">
      <w:pPr>
        <w:shd w:val="clear" w:color="auto" w:fill="FFFFFF"/>
        <w:autoSpaceDE w:val="0"/>
        <w:autoSpaceDN w:val="0"/>
        <w:adjustRightInd w:val="0"/>
        <w:jc w:val="both"/>
      </w:pPr>
    </w:p>
    <w:p w:rsidR="00AF3779" w:rsidRPr="005B2889" w:rsidRDefault="00AF3779" w:rsidP="00AF377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5B2889">
        <w:rPr>
          <w:color w:val="000000"/>
        </w:rPr>
        <w:t>Ay</w:t>
      </w:r>
      <w:r>
        <w:rPr>
          <w:color w:val="000000"/>
        </w:rPr>
        <w:t xml:space="preserve">rıca </w:t>
      </w:r>
      <w:r w:rsidRPr="005B2889">
        <w:rPr>
          <w:color w:val="000000"/>
        </w:rPr>
        <w:t xml:space="preserve">2019/E. 147 sayılı yazıda 28.12.2018 tarihinde parsel hissedarlarından Hasan ÇATKAYA ve </w:t>
      </w:r>
      <w:proofErr w:type="spellStart"/>
      <w:r w:rsidRPr="005B2889">
        <w:rPr>
          <w:color w:val="000000"/>
        </w:rPr>
        <w:t>Çatkaya</w:t>
      </w:r>
      <w:proofErr w:type="spellEnd"/>
      <w:r w:rsidRPr="005B2889">
        <w:rPr>
          <w:color w:val="000000"/>
        </w:rPr>
        <w:t xml:space="preserve"> Gayrimenkul LTD. ŞTİ. </w:t>
      </w:r>
      <w:proofErr w:type="spellStart"/>
      <w:r w:rsidRPr="005B2889">
        <w:rPr>
          <w:color w:val="000000"/>
        </w:rPr>
        <w:t>azilnamesinin</w:t>
      </w:r>
      <w:proofErr w:type="spellEnd"/>
      <w:r w:rsidRPr="005B2889">
        <w:rPr>
          <w:color w:val="000000"/>
        </w:rPr>
        <w:t xml:space="preserve"> İlçe Belediyesi İmar ve Şehircilik müdürlüğüne ulaştığının belirtildiği,</w:t>
      </w:r>
    </w:p>
    <w:p w:rsidR="00AF3779" w:rsidRPr="005B2889" w:rsidRDefault="00AF3779" w:rsidP="00AF377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5B2889">
        <w:rPr>
          <w:color w:val="000000"/>
        </w:rPr>
        <w:t xml:space="preserve">1.Konut-Ticaret Alanında Emsal:2.10, </w:t>
      </w:r>
      <w:proofErr w:type="spellStart"/>
      <w:proofErr w:type="gramStart"/>
      <w:r w:rsidRPr="005B2889">
        <w:rPr>
          <w:color w:val="000000"/>
        </w:rPr>
        <w:t>Yençok</w:t>
      </w:r>
      <w:proofErr w:type="spellEnd"/>
      <w:r w:rsidRPr="005B2889">
        <w:rPr>
          <w:color w:val="000000"/>
        </w:rPr>
        <w:t>:Serbest</w:t>
      </w:r>
      <w:proofErr w:type="gramEnd"/>
      <w:r w:rsidRPr="005B2889">
        <w:rPr>
          <w:color w:val="000000"/>
        </w:rPr>
        <w:t xml:space="preserve"> olacaktır. Toplam inşaat alanının %20 si ticaret kullanımına ay</w:t>
      </w:r>
      <w:r>
        <w:rPr>
          <w:color w:val="000000"/>
        </w:rPr>
        <w:t>rı</w:t>
      </w:r>
      <w:r w:rsidRPr="005B2889">
        <w:rPr>
          <w:color w:val="000000"/>
        </w:rPr>
        <w:t>lacaktır.</w:t>
      </w:r>
    </w:p>
    <w:p w:rsidR="00AF3779" w:rsidRPr="005B2889" w:rsidRDefault="00AF3779" w:rsidP="00AF377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5B2889">
        <w:rPr>
          <w:color w:val="000000"/>
        </w:rPr>
        <w:t>2.Konutun ihtiyacı olan sosyal ve teknik alt yapı ve donatı alanla</w:t>
      </w:r>
      <w:r>
        <w:rPr>
          <w:color w:val="000000"/>
        </w:rPr>
        <w:t>rı</w:t>
      </w:r>
      <w:r w:rsidRPr="005B2889">
        <w:rPr>
          <w:color w:val="000000"/>
        </w:rPr>
        <w:t xml:space="preserve"> konut kullanımının getireceği nüfus yoğunluğu üzerinden hesap edilerek bu alana hizmet verecek şekilde, parsel içinde ay</w:t>
      </w:r>
      <w:r>
        <w:rPr>
          <w:color w:val="000000"/>
        </w:rPr>
        <w:t>rı</w:t>
      </w:r>
      <w:r w:rsidRPr="005B2889">
        <w:rPr>
          <w:color w:val="000000"/>
        </w:rPr>
        <w:t xml:space="preserve">lacaktır.  Söz konusu kullanımlar,  vaziyet </w:t>
      </w:r>
      <w:proofErr w:type="gramStart"/>
      <w:r w:rsidRPr="005B2889">
        <w:rPr>
          <w:color w:val="000000"/>
        </w:rPr>
        <w:t>planı  ya</w:t>
      </w:r>
      <w:proofErr w:type="gramEnd"/>
      <w:r w:rsidRPr="005B2889">
        <w:rPr>
          <w:color w:val="000000"/>
        </w:rPr>
        <w:t xml:space="preserve"> da kentsel tasarım projesi  ile belirlenecektir.</w:t>
      </w:r>
    </w:p>
    <w:p w:rsidR="00AF3779" w:rsidRPr="005B2889" w:rsidRDefault="00AF3779" w:rsidP="00AF377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3.</w:t>
      </w:r>
      <w:r w:rsidRPr="005B2889">
        <w:rPr>
          <w:color w:val="000000"/>
        </w:rPr>
        <w:t>+-0.00 kotu, parselin cephe aldığı en yüksek kotlu yoldan verilecektir.</w:t>
      </w:r>
    </w:p>
    <w:p w:rsidR="00AF3779" w:rsidRPr="005B2889" w:rsidRDefault="00AF3779" w:rsidP="00AF377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5B2889">
        <w:rPr>
          <w:color w:val="000000"/>
        </w:rPr>
        <w:t>4.Ada İçi Ortak Bahçelerde Süs ve Yüzme Havuzu, Oturma Yerleri Gibi Tesisler İle Bahçe ve Peyzaj Düzenlemesinde +-2.00 Metreden Fazla Kazı, Dolgu ve Teraslamalar Yapılabilir.</w:t>
      </w:r>
    </w:p>
    <w:p w:rsidR="00AF3779" w:rsidRPr="005B2889" w:rsidRDefault="00AF3779" w:rsidP="00AF377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5B2889">
        <w:rPr>
          <w:color w:val="000000"/>
        </w:rPr>
        <w:t>5. Kitleler Plandaki Yollardan Veya Ada İçindeki Açılacak Yollardan Servis Alabilir.</w:t>
      </w:r>
    </w:p>
    <w:p w:rsidR="00AF3779" w:rsidRPr="005B2889" w:rsidRDefault="00AF3779" w:rsidP="00AF377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5B2889">
        <w:rPr>
          <w:color w:val="000000"/>
        </w:rPr>
        <w:t>6.Proje İçinde Önerilen İnşaat Emsali Aşılmamak Kaydıyla Farklı Büyüklük, Nitelik Ve Sayıda Bağımsız Birim Yapılabilir.</w:t>
      </w:r>
    </w:p>
    <w:p w:rsidR="00AF3779" w:rsidRPr="00C52E03" w:rsidRDefault="00AF3779" w:rsidP="00AF377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C52E03">
        <w:rPr>
          <w:color w:val="000000"/>
        </w:rPr>
        <w:t xml:space="preserve">7.Akaryakıt, LPG ve Servis İstasyonunda Emsal 0.50, </w:t>
      </w:r>
      <w:proofErr w:type="spellStart"/>
      <w:r w:rsidRPr="00C52E03">
        <w:rPr>
          <w:color w:val="000000"/>
        </w:rPr>
        <w:t>Yençok</w:t>
      </w:r>
      <w:proofErr w:type="spellEnd"/>
      <w:r w:rsidRPr="00C52E03">
        <w:rPr>
          <w:color w:val="000000"/>
        </w:rPr>
        <w:t xml:space="preserve">:2 kat olacaktır. Çekme mesafeleri, 10 metrelik yoldan 25 metre, diğer cephelerden 5 metredir. </w:t>
      </w:r>
      <w:proofErr w:type="spellStart"/>
      <w:r w:rsidRPr="00C52E03">
        <w:rPr>
          <w:color w:val="000000"/>
        </w:rPr>
        <w:t>Kanopi</w:t>
      </w:r>
      <w:proofErr w:type="spellEnd"/>
      <w:r w:rsidRPr="00C52E03">
        <w:rPr>
          <w:color w:val="000000"/>
        </w:rPr>
        <w:t xml:space="preserve"> ve tanklar yapı yaklaşma mesafesi dışında yapılabilir.</w:t>
      </w:r>
    </w:p>
    <w:p w:rsidR="00AF3779" w:rsidRPr="00C52E03" w:rsidRDefault="00AF3779" w:rsidP="00AF377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C52E03">
        <w:rPr>
          <w:color w:val="000000"/>
        </w:rPr>
        <w:t>8.Akaryakıt, LPG Ve Servis İstasyonunda, Türk Standartla</w:t>
      </w:r>
      <w:r>
        <w:rPr>
          <w:color w:val="000000"/>
        </w:rPr>
        <w:t>rı</w:t>
      </w:r>
      <w:r w:rsidRPr="00C52E03">
        <w:rPr>
          <w:color w:val="000000"/>
        </w:rPr>
        <w:t xml:space="preserve"> Enstitüsünün </w:t>
      </w:r>
      <w:proofErr w:type="spellStart"/>
      <w:r w:rsidRPr="00C52E03">
        <w:rPr>
          <w:color w:val="000000"/>
        </w:rPr>
        <w:t>Tse</w:t>
      </w:r>
      <w:proofErr w:type="spellEnd"/>
      <w:r w:rsidRPr="00C52E03">
        <w:rPr>
          <w:color w:val="000000"/>
        </w:rPr>
        <w:t xml:space="preserve"> 12820 Ve </w:t>
      </w:r>
      <w:proofErr w:type="spellStart"/>
      <w:r w:rsidRPr="00C52E03">
        <w:rPr>
          <w:color w:val="000000"/>
        </w:rPr>
        <w:t>Tse</w:t>
      </w:r>
      <w:proofErr w:type="spellEnd"/>
      <w:r w:rsidRPr="00C52E03">
        <w:rPr>
          <w:color w:val="000000"/>
        </w:rPr>
        <w:t xml:space="preserve"> 11939 Sayılı Standartlarına Uyulacaktır.</w:t>
      </w:r>
    </w:p>
    <w:p w:rsidR="00AF3779" w:rsidRDefault="00AF3779" w:rsidP="00AF377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C52E03">
        <w:rPr>
          <w:color w:val="000000"/>
        </w:rPr>
        <w:t>9.Karayolla</w:t>
      </w:r>
      <w:r>
        <w:rPr>
          <w:color w:val="000000"/>
        </w:rPr>
        <w:t>rı</w:t>
      </w:r>
      <w:r w:rsidRPr="00C52E03">
        <w:rPr>
          <w:color w:val="000000"/>
        </w:rPr>
        <w:t xml:space="preserve"> Kena</w:t>
      </w:r>
      <w:r>
        <w:rPr>
          <w:color w:val="000000"/>
        </w:rPr>
        <w:t>rı</w:t>
      </w:r>
      <w:r w:rsidRPr="00C52E03">
        <w:rPr>
          <w:color w:val="000000"/>
        </w:rPr>
        <w:t>nda Yapılacak ve Açılacak Tesisler Hakkında Yönetmelik hükümlerine uyulacaktır.</w:t>
      </w:r>
    </w:p>
    <w:p w:rsidR="00AF3779" w:rsidRDefault="00AF3779" w:rsidP="00AF377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F3779" w:rsidRDefault="00AF3779" w:rsidP="00AF3779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AF3779" w:rsidRDefault="00AF3779" w:rsidP="00AF3779">
      <w:pPr>
        <w:jc w:val="both"/>
      </w:pPr>
    </w:p>
    <w:p w:rsidR="00AF3779" w:rsidRDefault="00AF3779" w:rsidP="00AF3779">
      <w:pPr>
        <w:jc w:val="both"/>
      </w:pPr>
      <w:r>
        <w:tab/>
        <w:t xml:space="preserve">                 T.C.</w:t>
      </w:r>
    </w:p>
    <w:p w:rsidR="00AF3779" w:rsidRDefault="00AF3779" w:rsidP="00AF3779">
      <w:pPr>
        <w:jc w:val="both"/>
      </w:pPr>
      <w:r>
        <w:t>ANKARA BÜYÜKŞEHİR BELEDİYESİ</w:t>
      </w:r>
    </w:p>
    <w:p w:rsidR="00AF3779" w:rsidRDefault="00AF3779" w:rsidP="00AF3779">
      <w:pPr>
        <w:jc w:val="both"/>
      </w:pPr>
      <w:r>
        <w:t xml:space="preserve">                BELEDİYE MECLİSİ</w:t>
      </w:r>
    </w:p>
    <w:p w:rsidR="00AF3779" w:rsidRDefault="00AF3779" w:rsidP="00AF3779">
      <w:pPr>
        <w:tabs>
          <w:tab w:val="left" w:pos="1935"/>
        </w:tabs>
        <w:jc w:val="both"/>
      </w:pPr>
    </w:p>
    <w:p w:rsidR="00AF3779" w:rsidRDefault="00AF3779" w:rsidP="00AF3779">
      <w:pPr>
        <w:tabs>
          <w:tab w:val="left" w:pos="1935"/>
        </w:tabs>
        <w:jc w:val="both"/>
      </w:pPr>
    </w:p>
    <w:p w:rsidR="00AF3779" w:rsidRDefault="00AF3779" w:rsidP="00AF3779">
      <w:pPr>
        <w:jc w:val="both"/>
      </w:pPr>
      <w:r>
        <w:t>Karar No:367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15.03.2019</w:t>
      </w:r>
    </w:p>
    <w:p w:rsidR="00AF3779" w:rsidRDefault="00AF3779" w:rsidP="00AF3779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AF3779" w:rsidRDefault="00AF3779" w:rsidP="00AF3779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-2-</w:t>
      </w:r>
    </w:p>
    <w:p w:rsidR="00AF3779" w:rsidRDefault="00AF3779" w:rsidP="00AF377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F3779" w:rsidRPr="00C52E03" w:rsidRDefault="00AF3779" w:rsidP="00AF377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F3779" w:rsidRPr="00C52E03" w:rsidRDefault="00AF3779" w:rsidP="00AF377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C52E03">
        <w:rPr>
          <w:color w:val="000000"/>
        </w:rPr>
        <w:t>10.İşyeri Açma Ve Çalışma Ruhsatlarına İlişkin Yönetmelik Hükümlerine Uyulacaktır.</w:t>
      </w:r>
    </w:p>
    <w:p w:rsidR="00AF3779" w:rsidRPr="00C52E03" w:rsidRDefault="00AF3779" w:rsidP="00AF377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C52E03">
        <w:rPr>
          <w:color w:val="000000"/>
        </w:rPr>
        <w:t>11.Binaların Yangından Korunması Hakkında Yönetmelik Hükümlerine Uyulacaktır.</w:t>
      </w:r>
    </w:p>
    <w:p w:rsidR="00AF3779" w:rsidRPr="00C52E03" w:rsidRDefault="00AF3779" w:rsidP="00AF377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C52E03">
        <w:rPr>
          <w:color w:val="000000"/>
        </w:rPr>
        <w:t xml:space="preserve">12.Ankara Valiliği Çevre ve Şehircilik İl Müdürlüğü tarafından </w:t>
      </w:r>
      <w:proofErr w:type="gramStart"/>
      <w:r w:rsidRPr="00C52E03">
        <w:rPr>
          <w:color w:val="000000"/>
        </w:rPr>
        <w:t>onaylanan  1</w:t>
      </w:r>
      <w:proofErr w:type="gramEnd"/>
      <w:r w:rsidRPr="00C52E03">
        <w:rPr>
          <w:color w:val="000000"/>
        </w:rPr>
        <w:t xml:space="preserve">/1000 ölçekli uygulama imar planına esas jeolojik- </w:t>
      </w:r>
      <w:proofErr w:type="spellStart"/>
      <w:r w:rsidRPr="00C52E03">
        <w:rPr>
          <w:color w:val="000000"/>
        </w:rPr>
        <w:t>jeoteknik</w:t>
      </w:r>
      <w:proofErr w:type="spellEnd"/>
      <w:r w:rsidRPr="00C52E03">
        <w:rPr>
          <w:color w:val="000000"/>
        </w:rPr>
        <w:t xml:space="preserve"> etüt raporunda belirtilen hususlara uyulması zorunludur.</w:t>
      </w:r>
    </w:p>
    <w:p w:rsidR="00AF3779" w:rsidRPr="00C52E03" w:rsidRDefault="00AF3779" w:rsidP="00AF377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C52E03">
        <w:rPr>
          <w:color w:val="000000"/>
        </w:rPr>
        <w:t>13.Bu plan ve plan notlarında belirtilmeyen hususlarda; 3194 sayılı imar Kanunu ve ilgili imar yönetmelikleri ile yürürlükteki ilgili mevzuat hükümleri geçerlidir.</w:t>
      </w:r>
    </w:p>
    <w:p w:rsidR="00AF3779" w:rsidRPr="00C52E03" w:rsidRDefault="00AF3779" w:rsidP="00AF377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C52E03">
        <w:rPr>
          <w:color w:val="000000"/>
        </w:rPr>
        <w:t>Şeklinde 13 adet plan notu düzenlendiği,</w:t>
      </w:r>
    </w:p>
    <w:p w:rsidR="00AF3779" w:rsidRDefault="00AF3779" w:rsidP="00AF377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F3779" w:rsidRPr="00C52E03" w:rsidRDefault="00AF3779" w:rsidP="00AF377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 w:rsidRPr="00C52E03">
        <w:rPr>
          <w:color w:val="000000"/>
        </w:rPr>
        <w:t xml:space="preserve">Ali </w:t>
      </w:r>
      <w:proofErr w:type="spellStart"/>
      <w:r w:rsidRPr="00C52E03">
        <w:rPr>
          <w:color w:val="000000"/>
        </w:rPr>
        <w:t>ÜNVER'in</w:t>
      </w:r>
      <w:proofErr w:type="spellEnd"/>
      <w:r w:rsidRPr="00C52E03">
        <w:rPr>
          <w:color w:val="000000"/>
        </w:rPr>
        <w:t xml:space="preserve"> 07.02.2019 gün ve E.18447 sayılı dilekçesi ekinde yukarıda bahsi geçen hükümlere ek olarak sunulan plan notlarının 03.07.2017 gün ve 30113 sayılı Resmi Gazete'de yayımlanarak yürürlüğe giren Planlı Alanlar </w:t>
      </w:r>
      <w:r>
        <w:rPr>
          <w:color w:val="000000"/>
        </w:rPr>
        <w:t>İ</w:t>
      </w:r>
      <w:r w:rsidRPr="00C52E03">
        <w:rPr>
          <w:color w:val="000000"/>
        </w:rPr>
        <w:t>mar Yönetmeliği'nin 19</w:t>
      </w:r>
      <w:r>
        <w:rPr>
          <w:color w:val="000000"/>
        </w:rPr>
        <w:t>.</w:t>
      </w:r>
      <w:r w:rsidRPr="00C52E03">
        <w:rPr>
          <w:color w:val="000000"/>
        </w:rPr>
        <w:t xml:space="preserve"> 22</w:t>
      </w:r>
      <w:r>
        <w:rPr>
          <w:color w:val="000000"/>
        </w:rPr>
        <w:t>.</w:t>
      </w:r>
      <w:r w:rsidRPr="00C52E03">
        <w:rPr>
          <w:color w:val="000000"/>
        </w:rPr>
        <w:t xml:space="preserve"> 23</w:t>
      </w:r>
      <w:r>
        <w:rPr>
          <w:color w:val="000000"/>
        </w:rPr>
        <w:t>.</w:t>
      </w:r>
      <w:r w:rsidRPr="00C52E03">
        <w:rPr>
          <w:color w:val="000000"/>
        </w:rPr>
        <w:t xml:space="preserve"> ve 24. Maddelerine ay</w:t>
      </w:r>
      <w:r>
        <w:rPr>
          <w:color w:val="000000"/>
        </w:rPr>
        <w:t>kırı</w:t>
      </w:r>
      <w:r w:rsidRPr="00C52E03">
        <w:rPr>
          <w:color w:val="000000"/>
        </w:rPr>
        <w:t xml:space="preserve"> kullanımlar getirdiği ve emsal artışına neden olduğu,</w:t>
      </w:r>
      <w:proofErr w:type="gramEnd"/>
    </w:p>
    <w:p w:rsidR="00AF3779" w:rsidRDefault="00AF3779" w:rsidP="00AF377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F3779" w:rsidRDefault="00AF3779" w:rsidP="00AF377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C52E03">
        <w:rPr>
          <w:color w:val="000000"/>
        </w:rPr>
        <w:t>Anılan ada/parsele ilişkin Belediye Meclisimizin 2017/1270 sayılı kararıyla onaylanan 1/10</w:t>
      </w:r>
      <w:r w:rsidR="005A4259">
        <w:rPr>
          <w:color w:val="000000"/>
        </w:rPr>
        <w:t>00 ölçekli uygulama imar planları</w:t>
      </w:r>
      <w:r w:rsidRPr="00C52E03">
        <w:rPr>
          <w:color w:val="000000"/>
        </w:rPr>
        <w:t xml:space="preserve"> ve 1/5000 ölçekli naz</w:t>
      </w:r>
      <w:r>
        <w:rPr>
          <w:color w:val="000000"/>
        </w:rPr>
        <w:t>ı</w:t>
      </w:r>
      <w:r w:rsidRPr="00C52E03">
        <w:rPr>
          <w:color w:val="000000"/>
        </w:rPr>
        <w:t>m imar planla</w:t>
      </w:r>
      <w:r>
        <w:rPr>
          <w:color w:val="000000"/>
        </w:rPr>
        <w:t>rı</w:t>
      </w:r>
      <w:r w:rsidRPr="00C52E03">
        <w:rPr>
          <w:color w:val="000000"/>
        </w:rPr>
        <w:t xml:space="preserve"> Ankara 18.İdare Mahkemesinin 2018/776 ve 2018/778 sayılı kararla</w:t>
      </w:r>
      <w:r>
        <w:rPr>
          <w:color w:val="000000"/>
        </w:rPr>
        <w:t>rı</w:t>
      </w:r>
      <w:r w:rsidRPr="00C52E03">
        <w:rPr>
          <w:color w:val="000000"/>
        </w:rPr>
        <w:t>yla emsal artışı kullanımlar yer aldığı gerekçesiyle iptaline karar verildiği,</w:t>
      </w:r>
      <w:r>
        <w:rPr>
          <w:color w:val="000000"/>
        </w:rPr>
        <w:t xml:space="preserve"> </w:t>
      </w:r>
    </w:p>
    <w:p w:rsidR="00AF3779" w:rsidRDefault="00AF3779" w:rsidP="00AF377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6306F" w:rsidRDefault="00AF3779" w:rsidP="00AF377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bidi="tr-TR"/>
        </w:rPr>
      </w:pPr>
      <w:r>
        <w:rPr>
          <w:color w:val="000000"/>
        </w:rPr>
        <w:tab/>
        <w:t>Hususları tespit edilmiş olup, y</w:t>
      </w:r>
      <w:r w:rsidRPr="00C52E03">
        <w:rPr>
          <w:color w:val="000000"/>
        </w:rPr>
        <w:t>uka</w:t>
      </w:r>
      <w:r>
        <w:rPr>
          <w:color w:val="000000"/>
        </w:rPr>
        <w:t>rı</w:t>
      </w:r>
      <w:r w:rsidRPr="00C52E03">
        <w:rPr>
          <w:color w:val="000000"/>
        </w:rPr>
        <w:t>da bahsi geçen hususlar göz önüne alındığında dilekçe ekinde sunulan plan hükümlerinin onaylı nazım imar planı ile uyumlu olma</w:t>
      </w:r>
      <w:r>
        <w:rPr>
          <w:color w:val="000000"/>
        </w:rPr>
        <w:t>yacağından,</w:t>
      </w:r>
      <w:r w:rsidRPr="00C52E03">
        <w:rPr>
          <w:color w:val="000000"/>
        </w:rPr>
        <w:t xml:space="preserve"> 1/1000 ölçekli uygulama imar pla</w:t>
      </w:r>
      <w:r>
        <w:rPr>
          <w:color w:val="000000"/>
        </w:rPr>
        <w:t>nı</w:t>
      </w:r>
      <w:r w:rsidRPr="00C52E03">
        <w:rPr>
          <w:color w:val="000000"/>
        </w:rPr>
        <w:t xml:space="preserve"> değişikliğinin</w:t>
      </w:r>
      <w:r>
        <w:rPr>
          <w:color w:val="000000"/>
        </w:rPr>
        <w:t xml:space="preserve">; ilçeden geldiği şekliyle “onayı” </w:t>
      </w:r>
      <w:proofErr w:type="spellStart"/>
      <w:r w:rsidR="006E6F36">
        <w:rPr>
          <w:color w:val="000000"/>
        </w:rPr>
        <w:t>n</w:t>
      </w:r>
      <w:r w:rsidR="00D0096F">
        <w:rPr>
          <w:color w:val="000000"/>
        </w:rPr>
        <w:t>a</w:t>
      </w:r>
      <w:proofErr w:type="spellEnd"/>
      <w:r w:rsidR="006E6F36">
        <w:rPr>
          <w:color w:val="000000"/>
        </w:rPr>
        <w:t xml:space="preserve"> </w:t>
      </w:r>
      <w:r w:rsidR="00792216" w:rsidRPr="004B125A">
        <w:rPr>
          <w:color w:val="000000"/>
          <w:lang w:bidi="tr-TR"/>
        </w:rPr>
        <w:t xml:space="preserve">ilişkin </w:t>
      </w:r>
      <w:r w:rsidR="004B125A" w:rsidRPr="004B125A">
        <w:rPr>
          <w:color w:val="000000"/>
          <w:lang w:bidi="tr-TR"/>
        </w:rPr>
        <w:t>İmar ve Bayındırlık</w:t>
      </w:r>
      <w:r w:rsidR="00792216" w:rsidRPr="004B125A">
        <w:rPr>
          <w:color w:val="000000"/>
          <w:lang w:bidi="tr-TR"/>
        </w:rPr>
        <w:t xml:space="preserve"> Komisyonu Raporu oylanarak oy</w:t>
      </w:r>
      <w:r>
        <w:rPr>
          <w:color w:val="000000"/>
          <w:lang w:bidi="tr-TR"/>
        </w:rPr>
        <w:t>çokluğu</w:t>
      </w:r>
      <w:r w:rsidR="00792216" w:rsidRPr="004B125A">
        <w:rPr>
          <w:color w:val="000000"/>
          <w:lang w:bidi="tr-TR"/>
        </w:rPr>
        <w:t xml:space="preserve"> ile kabul edildi.</w:t>
      </w:r>
    </w:p>
    <w:p w:rsidR="00852FA2" w:rsidRDefault="00852FA2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bidi="tr-TR"/>
        </w:rPr>
      </w:pPr>
    </w:p>
    <w:p w:rsidR="00D0096F" w:rsidRDefault="00D0096F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bidi="tr-TR"/>
        </w:rPr>
      </w:pPr>
    </w:p>
    <w:p w:rsidR="00D0096F" w:rsidRDefault="00D0096F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bidi="tr-TR"/>
        </w:rPr>
      </w:pPr>
    </w:p>
    <w:p w:rsidR="00AF3779" w:rsidRDefault="00AF3779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bidi="tr-TR"/>
        </w:rPr>
      </w:pPr>
    </w:p>
    <w:p w:rsidR="00D0096F" w:rsidRDefault="00D0096F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bidi="tr-TR"/>
        </w:rPr>
      </w:pPr>
    </w:p>
    <w:p w:rsidR="00A143E2" w:rsidRDefault="00A143E2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bidi="tr-TR"/>
        </w:rPr>
      </w:pPr>
    </w:p>
    <w:p w:rsidR="00A143E2" w:rsidRDefault="00A143E2" w:rsidP="00A143E2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W w:w="9444" w:type="dxa"/>
        <w:tblLook w:val="04A0"/>
      </w:tblPr>
      <w:tblGrid>
        <w:gridCol w:w="3362"/>
        <w:gridCol w:w="3111"/>
        <w:gridCol w:w="2971"/>
      </w:tblGrid>
      <w:tr w:rsidR="00722838" w:rsidRPr="00FB2448" w:rsidTr="00D02906">
        <w:trPr>
          <w:trHeight w:val="394"/>
        </w:trPr>
        <w:tc>
          <w:tcPr>
            <w:tcW w:w="3362" w:type="dxa"/>
            <w:hideMark/>
          </w:tcPr>
          <w:p w:rsidR="003C002E" w:rsidRDefault="003C002E" w:rsidP="003C002E">
            <w:pPr>
              <w:autoSpaceDE w:val="0"/>
              <w:autoSpaceDN w:val="0"/>
              <w:adjustRightInd w:val="0"/>
            </w:pPr>
            <w:r>
              <w:t>Ali İhsan ÖLMEZ</w:t>
            </w:r>
          </w:p>
          <w:p w:rsidR="00722838" w:rsidRPr="00FB2448" w:rsidRDefault="00722838" w:rsidP="003C002E">
            <w:pPr>
              <w:autoSpaceDE w:val="0"/>
              <w:autoSpaceDN w:val="0"/>
              <w:adjustRightInd w:val="0"/>
            </w:pPr>
            <w:r w:rsidRPr="00FB2448">
              <w:t xml:space="preserve">Meclis </w:t>
            </w:r>
            <w:r w:rsidR="003C002E">
              <w:t>1</w:t>
            </w:r>
            <w:r w:rsidRPr="00FB2448">
              <w:t>. Başkan V.</w:t>
            </w:r>
          </w:p>
        </w:tc>
        <w:tc>
          <w:tcPr>
            <w:tcW w:w="3111" w:type="dxa"/>
            <w:hideMark/>
          </w:tcPr>
          <w:p w:rsidR="00722838" w:rsidRPr="00FB2448" w:rsidRDefault="00EF3446" w:rsidP="009A43C3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="003C002E">
              <w:t>Hamdi KESGİN</w:t>
            </w:r>
          </w:p>
          <w:p w:rsidR="00722838" w:rsidRPr="00FB2448" w:rsidRDefault="00EF3446" w:rsidP="00031A6F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="00722838" w:rsidRPr="00FB2448">
              <w:t xml:space="preserve">Divan </w:t>
            </w:r>
            <w:proofErr w:type="gramStart"/>
            <w:r w:rsidR="00722838" w:rsidRPr="00FB2448">
              <w:t>Katibi</w:t>
            </w:r>
            <w:proofErr w:type="gramEnd"/>
          </w:p>
        </w:tc>
        <w:tc>
          <w:tcPr>
            <w:tcW w:w="2971" w:type="dxa"/>
            <w:hideMark/>
          </w:tcPr>
          <w:p w:rsidR="00722838" w:rsidRPr="00FB2448" w:rsidRDefault="00D02906" w:rsidP="00D02906">
            <w:pPr>
              <w:autoSpaceDE w:val="0"/>
              <w:autoSpaceDN w:val="0"/>
              <w:adjustRightInd w:val="0"/>
              <w:ind w:left="403" w:hanging="270"/>
            </w:pPr>
            <w:r>
              <w:t xml:space="preserve">     </w:t>
            </w:r>
            <w:r w:rsidR="003C002E">
              <w:t xml:space="preserve">Cafer Tayyar </w:t>
            </w:r>
            <w:proofErr w:type="gramStart"/>
            <w:r w:rsidR="003C002E">
              <w:t>ALTUĞ</w:t>
            </w:r>
            <w:r w:rsidR="00722838" w:rsidRPr="00FB2448">
              <w:t xml:space="preserve"> </w:t>
            </w:r>
            <w:r>
              <w:t xml:space="preserve">     </w:t>
            </w:r>
            <w:r w:rsidR="00722838" w:rsidRPr="00FB2448">
              <w:t>Divan</w:t>
            </w:r>
            <w:proofErr w:type="gramEnd"/>
            <w:r w:rsidR="00722838" w:rsidRPr="00FB2448">
              <w:t xml:space="preserve"> Katibi</w:t>
            </w:r>
          </w:p>
        </w:tc>
      </w:tr>
      <w:tr w:rsidR="00023E92" w:rsidRPr="00FB2448" w:rsidTr="00D02906">
        <w:trPr>
          <w:trHeight w:val="394"/>
        </w:trPr>
        <w:tc>
          <w:tcPr>
            <w:tcW w:w="3362" w:type="dxa"/>
          </w:tcPr>
          <w:p w:rsidR="00023E92" w:rsidRDefault="00023E92" w:rsidP="009A43C3">
            <w:pPr>
              <w:autoSpaceDE w:val="0"/>
              <w:autoSpaceDN w:val="0"/>
              <w:adjustRightInd w:val="0"/>
            </w:pPr>
          </w:p>
        </w:tc>
        <w:tc>
          <w:tcPr>
            <w:tcW w:w="3111" w:type="dxa"/>
          </w:tcPr>
          <w:p w:rsidR="00023E92" w:rsidRDefault="00023E92" w:rsidP="009A43C3">
            <w:pPr>
              <w:autoSpaceDE w:val="0"/>
              <w:autoSpaceDN w:val="0"/>
              <w:adjustRightInd w:val="0"/>
            </w:pPr>
          </w:p>
        </w:tc>
        <w:tc>
          <w:tcPr>
            <w:tcW w:w="2971" w:type="dxa"/>
          </w:tcPr>
          <w:p w:rsidR="00023E92" w:rsidRPr="00FB2448" w:rsidRDefault="00023E92" w:rsidP="00023E92">
            <w:pPr>
              <w:tabs>
                <w:tab w:val="left" w:pos="601"/>
              </w:tabs>
              <w:autoSpaceDE w:val="0"/>
              <w:autoSpaceDN w:val="0"/>
              <w:adjustRightInd w:val="0"/>
              <w:ind w:left="601" w:hanging="601"/>
            </w:pPr>
          </w:p>
        </w:tc>
      </w:tr>
    </w:tbl>
    <w:p w:rsidR="00956AE1" w:rsidRDefault="00956AE1" w:rsidP="00BB7D01">
      <w:pPr>
        <w:pStyle w:val="GvdeMetniGirintisi2"/>
        <w:ind w:firstLine="0"/>
      </w:pP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A035D"/>
    <w:multiLevelType w:val="hybridMultilevel"/>
    <w:tmpl w:val="AE163812"/>
    <w:lvl w:ilvl="0" w:tplc="D3922F9A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8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7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5C47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36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5117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1651"/>
    <w:rsid w:val="000B1AAC"/>
    <w:rsid w:val="000B427E"/>
    <w:rsid w:val="000C1563"/>
    <w:rsid w:val="000C2122"/>
    <w:rsid w:val="000C22A3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27EFD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45C"/>
    <w:rsid w:val="00201EBF"/>
    <w:rsid w:val="00202A03"/>
    <w:rsid w:val="00202E7A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533"/>
    <w:rsid w:val="0024330E"/>
    <w:rsid w:val="002433E3"/>
    <w:rsid w:val="00244932"/>
    <w:rsid w:val="0025231A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1D4"/>
    <w:rsid w:val="002644B2"/>
    <w:rsid w:val="0027041F"/>
    <w:rsid w:val="0027075F"/>
    <w:rsid w:val="00270D11"/>
    <w:rsid w:val="00271146"/>
    <w:rsid w:val="002714D0"/>
    <w:rsid w:val="0027281D"/>
    <w:rsid w:val="00273243"/>
    <w:rsid w:val="00273E44"/>
    <w:rsid w:val="002747B3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0F70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EC8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02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25A"/>
    <w:rsid w:val="004B17E0"/>
    <w:rsid w:val="004B2444"/>
    <w:rsid w:val="004B2F88"/>
    <w:rsid w:val="004B4A4F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59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3C1"/>
    <w:rsid w:val="00611A9F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10D"/>
    <w:rsid w:val="006549E9"/>
    <w:rsid w:val="00655588"/>
    <w:rsid w:val="006555B1"/>
    <w:rsid w:val="00660448"/>
    <w:rsid w:val="00662A80"/>
    <w:rsid w:val="006632CF"/>
    <w:rsid w:val="0066362A"/>
    <w:rsid w:val="00664613"/>
    <w:rsid w:val="00664C15"/>
    <w:rsid w:val="00664FB9"/>
    <w:rsid w:val="006667AC"/>
    <w:rsid w:val="006705DF"/>
    <w:rsid w:val="00672ABE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6F36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1DC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216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13E6C"/>
    <w:rsid w:val="00814109"/>
    <w:rsid w:val="008159C0"/>
    <w:rsid w:val="008159F5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011"/>
    <w:rsid w:val="00840EA2"/>
    <w:rsid w:val="00840ED0"/>
    <w:rsid w:val="00840F3D"/>
    <w:rsid w:val="00841A7B"/>
    <w:rsid w:val="00842C2A"/>
    <w:rsid w:val="00843E79"/>
    <w:rsid w:val="00845AED"/>
    <w:rsid w:val="00851113"/>
    <w:rsid w:val="00851FE8"/>
    <w:rsid w:val="00852FA2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07F3D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78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0A1"/>
    <w:rsid w:val="00992C90"/>
    <w:rsid w:val="00992E53"/>
    <w:rsid w:val="0099451B"/>
    <w:rsid w:val="009956F5"/>
    <w:rsid w:val="0099707B"/>
    <w:rsid w:val="009A108E"/>
    <w:rsid w:val="009A17CC"/>
    <w:rsid w:val="009A21E2"/>
    <w:rsid w:val="009A2B46"/>
    <w:rsid w:val="009A43C3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FA"/>
    <w:rsid w:val="00A07E03"/>
    <w:rsid w:val="00A124F4"/>
    <w:rsid w:val="00A12A62"/>
    <w:rsid w:val="00A133CE"/>
    <w:rsid w:val="00A1435C"/>
    <w:rsid w:val="00A143E2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34A7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3828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13F0"/>
    <w:rsid w:val="00AE1B08"/>
    <w:rsid w:val="00AE25AA"/>
    <w:rsid w:val="00AE2E9E"/>
    <w:rsid w:val="00AE30CC"/>
    <w:rsid w:val="00AE3EDF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3779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B7D01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689E"/>
    <w:rsid w:val="00CA6C51"/>
    <w:rsid w:val="00CB50A3"/>
    <w:rsid w:val="00CB58E2"/>
    <w:rsid w:val="00CB5C7A"/>
    <w:rsid w:val="00CB7E27"/>
    <w:rsid w:val="00CC2995"/>
    <w:rsid w:val="00CC302F"/>
    <w:rsid w:val="00CC46AB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15D9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2B01"/>
    <w:rsid w:val="00CF3C11"/>
    <w:rsid w:val="00CF63ED"/>
    <w:rsid w:val="00D00430"/>
    <w:rsid w:val="00D0096F"/>
    <w:rsid w:val="00D009CF"/>
    <w:rsid w:val="00D0148B"/>
    <w:rsid w:val="00D0152E"/>
    <w:rsid w:val="00D02906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C15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3F2D"/>
    <w:rsid w:val="00DD4882"/>
    <w:rsid w:val="00DD6334"/>
    <w:rsid w:val="00DE077E"/>
    <w:rsid w:val="00DE32CA"/>
    <w:rsid w:val="00DE4431"/>
    <w:rsid w:val="00DE5593"/>
    <w:rsid w:val="00DE57EB"/>
    <w:rsid w:val="00DE61C5"/>
    <w:rsid w:val="00DF10A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306F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5430"/>
    <w:rsid w:val="00EC6A14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859"/>
    <w:rsid w:val="00EE4A7E"/>
    <w:rsid w:val="00EE5081"/>
    <w:rsid w:val="00EE5532"/>
    <w:rsid w:val="00EE5A00"/>
    <w:rsid w:val="00EE6934"/>
    <w:rsid w:val="00EF09DD"/>
    <w:rsid w:val="00EF0B6F"/>
    <w:rsid w:val="00EF3446"/>
    <w:rsid w:val="00EF36D3"/>
    <w:rsid w:val="00EF55A8"/>
    <w:rsid w:val="00EF57B9"/>
    <w:rsid w:val="00EF659A"/>
    <w:rsid w:val="00EF74AB"/>
    <w:rsid w:val="00F00062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F55"/>
    <w:rsid w:val="00F212DC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567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20">
    <w:name w:val="Gövde metni (2)_"/>
    <w:basedOn w:val="VarsaylanParagrafYazTipi"/>
    <w:link w:val="Gvdemetni21"/>
    <w:rsid w:val="009A43C3"/>
    <w:rPr>
      <w:sz w:val="22"/>
      <w:szCs w:val="22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9A43C3"/>
    <w:pPr>
      <w:widowControl w:val="0"/>
      <w:shd w:val="clear" w:color="auto" w:fill="FFFFFF"/>
      <w:spacing w:line="302" w:lineRule="exact"/>
      <w:jc w:val="center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CD260-E3B9-4A26-9813-4DFE0FA7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3</cp:revision>
  <cp:lastPrinted>2019-03-18T11:33:00Z</cp:lastPrinted>
  <dcterms:created xsi:type="dcterms:W3CDTF">2019-03-18T11:36:00Z</dcterms:created>
  <dcterms:modified xsi:type="dcterms:W3CDTF">2019-03-19T05:49:00Z</dcterms:modified>
</cp:coreProperties>
</file>