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4C" w:rsidRDefault="0077264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77264C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735B12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8A214E">
        <w:t>1</w:t>
      </w:r>
      <w:r w:rsidR="00502985">
        <w:t>936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77264C">
        <w:t xml:space="preserve">    1</w:t>
      </w:r>
      <w:r w:rsidR="00502985">
        <w:t>3</w:t>
      </w:r>
      <w:r w:rsidR="00642D5B" w:rsidRPr="006D00CC">
        <w:t>.0</w:t>
      </w:r>
      <w:r w:rsidR="00502985">
        <w:t>9</w:t>
      </w:r>
      <w:r w:rsidR="00642D5B" w:rsidRPr="006D00CC">
        <w:t>.2021</w:t>
      </w:r>
    </w:p>
    <w:p w:rsidR="00FF7023" w:rsidRDefault="00FF7023" w:rsidP="00E46E3B">
      <w:pPr>
        <w:ind w:right="-1"/>
        <w:jc w:val="both"/>
      </w:pPr>
    </w:p>
    <w:p w:rsidR="00735B12" w:rsidRDefault="002856BD" w:rsidP="002616B7">
      <w:pPr>
        <w:ind w:right="-1"/>
        <w:jc w:val="center"/>
      </w:pPr>
      <w:r w:rsidRPr="006D00CC">
        <w:t>K A R A R</w:t>
      </w:r>
    </w:p>
    <w:p w:rsidR="00FF7023" w:rsidRDefault="00FF7023" w:rsidP="002616B7">
      <w:pPr>
        <w:ind w:right="-1"/>
        <w:jc w:val="center"/>
      </w:pPr>
    </w:p>
    <w:p w:rsidR="00FF7023" w:rsidRDefault="00FF7023" w:rsidP="002616B7">
      <w:pPr>
        <w:ind w:right="-1"/>
        <w:jc w:val="center"/>
      </w:pPr>
    </w:p>
    <w:p w:rsidR="005E3DF0" w:rsidRPr="006D00CC" w:rsidRDefault="005E3DF0" w:rsidP="00317DAC">
      <w:pPr>
        <w:ind w:right="-1"/>
      </w:pPr>
    </w:p>
    <w:p w:rsidR="00FF7023" w:rsidRPr="00200E3A" w:rsidRDefault="00502985" w:rsidP="00557D56">
      <w:pPr>
        <w:ind w:right="-1" w:firstLine="708"/>
        <w:jc w:val="both"/>
      </w:pPr>
      <w:r>
        <w:t xml:space="preserve">Belediyemiz Fen İşleri Dairesi Başkanlığınca tespit edilecek uygun alanlara elektronik haberleşme sistemlerinin bütünleyici parçası olarak kabul edilen saha dolapları kurulumu yıllık yer tahsis ücretlerine </w:t>
      </w:r>
      <w:r w:rsidR="00FF7023" w:rsidRPr="00200E3A">
        <w:t xml:space="preserve">ilişkin </w:t>
      </w:r>
      <w:r>
        <w:t>Fen İşleri</w:t>
      </w:r>
      <w:r w:rsidR="00FF7023" w:rsidRPr="00200E3A">
        <w:t xml:space="preserve"> Daire</w:t>
      </w:r>
      <w:r w:rsidR="00FF7023">
        <w:t>si</w:t>
      </w:r>
      <w:r w:rsidR="00FF7023" w:rsidRPr="00200E3A">
        <w:t xml:space="preserve"> Başkanlığının E.</w:t>
      </w:r>
      <w:r>
        <w:t>212473</w:t>
      </w:r>
      <w:r w:rsidR="00FF7023" w:rsidRPr="00200E3A">
        <w:t xml:space="preserve"> sayılı yazısı Büy</w:t>
      </w:r>
      <w:r w:rsidR="0077264C">
        <w:t>ükşehir Belediye Meclisimizin 1</w:t>
      </w:r>
      <w:r>
        <w:t>3</w:t>
      </w:r>
      <w:r w:rsidR="00FF7023" w:rsidRPr="00200E3A">
        <w:t>.0</w:t>
      </w:r>
      <w:r>
        <w:t>9</w:t>
      </w:r>
      <w:r w:rsidR="00FF7023" w:rsidRPr="00200E3A">
        <w:t>.2021 tarihli toplantısında okundu.</w:t>
      </w:r>
    </w:p>
    <w:p w:rsidR="00FF7023" w:rsidRPr="00200E3A" w:rsidRDefault="00FF7023" w:rsidP="00557D56">
      <w:pPr>
        <w:ind w:right="-1" w:firstLine="708"/>
        <w:jc w:val="both"/>
      </w:pPr>
    </w:p>
    <w:p w:rsidR="00502985" w:rsidRPr="00557D56" w:rsidRDefault="00FF7023" w:rsidP="00557D56">
      <w:pPr>
        <w:shd w:val="clear" w:color="auto" w:fill="FFFFFF"/>
        <w:ind w:right="19" w:firstLine="708"/>
        <w:jc w:val="both"/>
        <w:rPr>
          <w:rStyle w:val="Gvdemetnitalikdeil"/>
          <w:i w:val="0"/>
          <w:sz w:val="24"/>
          <w:szCs w:val="24"/>
        </w:rPr>
      </w:pPr>
      <w:proofErr w:type="gramStart"/>
      <w:r w:rsidRPr="0005691E">
        <w:t xml:space="preserve">Konunun Komisyona gönderilmeden görüşülüp karara bağlanmasını isteyen Meclis 1.Başkan Vekili Fatih </w:t>
      </w:r>
      <w:proofErr w:type="spellStart"/>
      <w:r w:rsidRPr="0005691E">
        <w:t>ÜNAL’ın</w:t>
      </w:r>
      <w:proofErr w:type="spellEnd"/>
      <w:r w:rsidRPr="0005691E">
        <w:t xml:space="preserve"> şifahi önerisinin kabulü ile konu üzerinde yapılan görüşmelerden sonra;</w:t>
      </w:r>
      <w:r w:rsidR="00CF2846" w:rsidRPr="0005691E">
        <w:t xml:space="preserve"> </w:t>
      </w:r>
      <w:r w:rsidR="00502985" w:rsidRPr="00557D56">
        <w:rPr>
          <w:rStyle w:val="Gvdemetnitalikdeil"/>
          <w:i w:val="0"/>
          <w:sz w:val="24"/>
          <w:szCs w:val="24"/>
        </w:rPr>
        <w:t>5393 sayılı Belediye Kanun'un Belediye Meclisinin görev ve yetkilerini düzenleyen 18'inci maddesinin (f) fıkrasında</w:t>
      </w:r>
      <w:r w:rsidR="00502985" w:rsidRPr="00557D56">
        <w:rPr>
          <w:i/>
        </w:rPr>
        <w:t xml:space="preserve"> </w:t>
      </w:r>
      <w:r w:rsidR="00502985" w:rsidRPr="00557D56">
        <w:rPr>
          <w:b/>
          <w:i/>
        </w:rPr>
        <w:t>"Kanunlarda vergi, resim, harç ve katılma payı konusu yapılmayan ve ilgililerin isteğine bağlı olan hizmetler için uygulanacak ücret tarifesini belirler"</w:t>
      </w:r>
      <w:r w:rsidR="00502985" w:rsidRPr="00557D56">
        <w:rPr>
          <w:rStyle w:val="Gvdemetnitalikdeil"/>
          <w:i w:val="0"/>
          <w:sz w:val="24"/>
          <w:szCs w:val="24"/>
        </w:rPr>
        <w:t xml:space="preserve"> hükmü yer almaktadır.</w:t>
      </w:r>
      <w:proofErr w:type="gramEnd"/>
    </w:p>
    <w:p w:rsidR="00502985" w:rsidRDefault="00502985" w:rsidP="00557D56">
      <w:pPr>
        <w:shd w:val="clear" w:color="auto" w:fill="FFFFFF"/>
        <w:ind w:right="19" w:firstLine="708"/>
        <w:jc w:val="both"/>
        <w:rPr>
          <w:rStyle w:val="Gvdemetnitalikdeil"/>
          <w:sz w:val="24"/>
          <w:szCs w:val="24"/>
        </w:rPr>
      </w:pPr>
    </w:p>
    <w:p w:rsidR="00502985" w:rsidRPr="00502985" w:rsidRDefault="00502985" w:rsidP="00557D56">
      <w:pPr>
        <w:shd w:val="clear" w:color="auto" w:fill="FFFFFF"/>
        <w:ind w:right="19" w:firstLine="708"/>
        <w:jc w:val="both"/>
        <w:rPr>
          <w:rStyle w:val="Gvdemetnitalikdeil"/>
          <w:sz w:val="24"/>
          <w:szCs w:val="24"/>
        </w:rPr>
      </w:pPr>
      <w:proofErr w:type="gramStart"/>
      <w:r w:rsidRPr="00502985">
        <w:rPr>
          <w:rStyle w:val="Gvdemetnitalikdeil"/>
          <w:i w:val="0"/>
          <w:sz w:val="24"/>
          <w:szCs w:val="24"/>
        </w:rPr>
        <w:t>5216 sayılı Büyükşehir Belediyesi Kanunu'nun 7'nci maddesinin (g) bendinde</w:t>
      </w:r>
      <w:r w:rsidRPr="00502985">
        <w:rPr>
          <w:i/>
        </w:rPr>
        <w:t xml:space="preserve"> </w:t>
      </w:r>
      <w:r w:rsidRPr="00557D56">
        <w:rPr>
          <w:b/>
          <w:i/>
        </w:rPr>
        <w:t>"Büyükşehir Belediyesinin yetki alanındaki mahalleleri ilçe merkezlerine bağlayan yollar, meydan, bulvar, madde ve ana yolları yapmak, yaptırmak, bakım ve onarımı ile bu yolların temizliği ve karla mücadele çalışmalarını yürütmek; kentsel tasarım projelerine uygun olarak bu yerlere cephesi bulunan yapılara ilişkin yükümlülükler koymak; ilan ve reklam asılacak yerleri ve bunların şekil ve ebadını belirlemek; meydan, bulvar, cadde, yol ve sokak ad ve numaralar ile bunlar üzerindeki binalara numara verilmesi işlerini gerçekleştirmek"</w:t>
      </w:r>
      <w:r w:rsidRPr="00502985">
        <w:rPr>
          <w:rStyle w:val="Gvdemetnitalikdeil"/>
          <w:sz w:val="24"/>
          <w:szCs w:val="24"/>
        </w:rPr>
        <w:t xml:space="preserve"> </w:t>
      </w:r>
      <w:r w:rsidRPr="00557D56">
        <w:rPr>
          <w:rStyle w:val="Gvdemetnitalikdeil"/>
          <w:i w:val="0"/>
          <w:sz w:val="24"/>
          <w:szCs w:val="24"/>
        </w:rPr>
        <w:t>denilmektedir</w:t>
      </w:r>
      <w:r w:rsidRPr="00502985">
        <w:rPr>
          <w:rStyle w:val="Gvdemetnitalikdeil"/>
          <w:sz w:val="24"/>
          <w:szCs w:val="24"/>
        </w:rPr>
        <w:t>.</w:t>
      </w:r>
      <w:proofErr w:type="gramEnd"/>
    </w:p>
    <w:p w:rsidR="00502985" w:rsidRPr="00502985" w:rsidRDefault="00502985" w:rsidP="00557D56">
      <w:pPr>
        <w:pStyle w:val="Gvdemetni3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</w:p>
    <w:p w:rsidR="00502985" w:rsidRPr="00557D56" w:rsidRDefault="00502985" w:rsidP="00557D56">
      <w:pPr>
        <w:pStyle w:val="Gvdemetni3"/>
        <w:shd w:val="clear" w:color="auto" w:fill="auto"/>
        <w:spacing w:line="240" w:lineRule="auto"/>
        <w:ind w:right="20" w:firstLine="708"/>
        <w:jc w:val="both"/>
        <w:rPr>
          <w:rStyle w:val="Gvdemetnitalikdeil"/>
          <w:i w:val="0"/>
          <w:sz w:val="24"/>
          <w:szCs w:val="24"/>
        </w:rPr>
      </w:pPr>
      <w:r w:rsidRPr="00557D56">
        <w:rPr>
          <w:rStyle w:val="Gvdemetnitalikdeil"/>
          <w:i w:val="0"/>
          <w:sz w:val="24"/>
          <w:szCs w:val="24"/>
        </w:rPr>
        <w:t>2464 sayılı Belediye Gelirleri Kanunu'nun 97'nci maddesinde ise</w:t>
      </w:r>
      <w:r w:rsidRPr="00557D56">
        <w:rPr>
          <w:i/>
          <w:sz w:val="24"/>
          <w:szCs w:val="24"/>
        </w:rPr>
        <w:t xml:space="preserve"> </w:t>
      </w:r>
      <w:r w:rsidRPr="00557D56">
        <w:rPr>
          <w:b/>
          <w:i/>
          <w:sz w:val="24"/>
          <w:szCs w:val="24"/>
        </w:rPr>
        <w:t xml:space="preserve">"Belediyeler bu Kanunda harç veya katılma payı konusu yapılmayan ve ilgililerin isteğine bağlı olarak ifa edecekleri her </w:t>
      </w:r>
      <w:proofErr w:type="spellStart"/>
      <w:r w:rsidRPr="00557D56">
        <w:rPr>
          <w:b/>
          <w:i/>
          <w:sz w:val="24"/>
          <w:szCs w:val="24"/>
        </w:rPr>
        <w:t>türlii</w:t>
      </w:r>
      <w:proofErr w:type="spellEnd"/>
      <w:r w:rsidRPr="00557D56">
        <w:rPr>
          <w:b/>
          <w:i/>
          <w:sz w:val="24"/>
          <w:szCs w:val="24"/>
        </w:rPr>
        <w:t xml:space="preserve"> hizmet (...) için belediye meclislerince düzenlenecek tarifelere göre ücret almaya yetkilidir. Belediye'ye tekel olarak verilmiş işler kendi özel hükümlerine tabidir."</w:t>
      </w:r>
      <w:r w:rsidRPr="00557D56">
        <w:rPr>
          <w:rStyle w:val="Gvdemetnitalikdeil"/>
          <w:b/>
          <w:i w:val="0"/>
          <w:sz w:val="24"/>
          <w:szCs w:val="24"/>
        </w:rPr>
        <w:t xml:space="preserve"> </w:t>
      </w:r>
      <w:r w:rsidRPr="00557D56">
        <w:rPr>
          <w:rStyle w:val="Gvdemetnitalikdeil"/>
          <w:i w:val="0"/>
          <w:sz w:val="24"/>
          <w:szCs w:val="24"/>
        </w:rPr>
        <w:t>hükmü bulunmaktadır.</w:t>
      </w:r>
    </w:p>
    <w:p w:rsidR="00502985" w:rsidRPr="00502985" w:rsidRDefault="00502985" w:rsidP="00557D56">
      <w:pPr>
        <w:pStyle w:val="Gvdemetni3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</w:p>
    <w:p w:rsidR="00210B33" w:rsidRDefault="00FA6A94" w:rsidP="00557D56">
      <w:pPr>
        <w:pStyle w:val="Gvdemetni21"/>
        <w:shd w:val="clear" w:color="auto" w:fill="auto"/>
        <w:spacing w:line="240" w:lineRule="auto"/>
        <w:ind w:right="20" w:firstLine="708"/>
      </w:pPr>
      <w:r>
        <w:rPr>
          <w:sz w:val="24"/>
          <w:szCs w:val="24"/>
        </w:rPr>
        <w:t xml:space="preserve">Büyükşehir Belediyesi </w:t>
      </w:r>
      <w:r w:rsidR="00502985" w:rsidRPr="00502985">
        <w:rPr>
          <w:sz w:val="24"/>
          <w:szCs w:val="24"/>
        </w:rPr>
        <w:t>Fen İşleri Dairesi Başkanlığı tarafından tespit edilecek uygun alanlara, belirlenecek özelliklerde konulacak olan elektronik haberleşme sistemlerinin bütünleyici parçası olarak kabul edilen</w:t>
      </w:r>
      <w:r w:rsidR="00502985" w:rsidRPr="00502985">
        <w:rPr>
          <w:rStyle w:val="Gvdemetni2talik"/>
          <w:sz w:val="24"/>
          <w:szCs w:val="24"/>
        </w:rPr>
        <w:t xml:space="preserve"> </w:t>
      </w:r>
      <w:r w:rsidR="00502985" w:rsidRPr="00502985">
        <w:rPr>
          <w:rStyle w:val="Gvdemetni2talik"/>
          <w:b/>
          <w:sz w:val="24"/>
          <w:szCs w:val="24"/>
        </w:rPr>
        <w:t>"saha dolapları "</w:t>
      </w:r>
      <w:r w:rsidR="00502985" w:rsidRPr="00502985">
        <w:rPr>
          <w:b/>
          <w:sz w:val="24"/>
          <w:szCs w:val="24"/>
        </w:rPr>
        <w:t xml:space="preserve"> </w:t>
      </w:r>
      <w:r w:rsidR="00502985" w:rsidRPr="00502985">
        <w:rPr>
          <w:sz w:val="24"/>
          <w:szCs w:val="24"/>
        </w:rPr>
        <w:t xml:space="preserve">için yıllık yer tahsisi ücreti alınması ve tahakkuklarının yapılmasına </w:t>
      </w:r>
      <w:r w:rsidR="0005691E">
        <w:t>ilişkin teklif oylanarak oybirliği ile kabul edildi.</w:t>
      </w:r>
    </w:p>
    <w:p w:rsidR="00210B33" w:rsidRDefault="00210B33" w:rsidP="00317DAC">
      <w:pPr>
        <w:jc w:val="both"/>
      </w:pPr>
    </w:p>
    <w:p w:rsidR="00FF7023" w:rsidRDefault="00FF7023" w:rsidP="00317DAC">
      <w:pPr>
        <w:jc w:val="both"/>
      </w:pPr>
    </w:p>
    <w:p w:rsidR="00EB692C" w:rsidRDefault="00EB692C" w:rsidP="00317DAC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57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365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6D00CC" w:rsidRDefault="002616B7" w:rsidP="00593EAE">
      <w:pPr>
        <w:jc w:val="both"/>
      </w:pPr>
    </w:p>
    <w:sectPr w:rsidR="002616B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45F4D66"/>
    <w:multiLevelType w:val="hybridMultilevel"/>
    <w:tmpl w:val="D60C1F2E"/>
    <w:lvl w:ilvl="0" w:tplc="CDE08A9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84035FA"/>
    <w:multiLevelType w:val="hybridMultilevel"/>
    <w:tmpl w:val="32A435CC"/>
    <w:lvl w:ilvl="0" w:tplc="AE90400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05F5D"/>
    <w:multiLevelType w:val="hybridMultilevel"/>
    <w:tmpl w:val="46B4D42A"/>
    <w:lvl w:ilvl="0" w:tplc="409290D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934417"/>
    <w:multiLevelType w:val="hybridMultilevel"/>
    <w:tmpl w:val="60CE523C"/>
    <w:lvl w:ilvl="0" w:tplc="F6269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322"/>
    <w:multiLevelType w:val="hybridMultilevel"/>
    <w:tmpl w:val="F45C1778"/>
    <w:lvl w:ilvl="0" w:tplc="1334F53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5070AE"/>
    <w:multiLevelType w:val="multilevel"/>
    <w:tmpl w:val="6128D1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F016EC7"/>
    <w:multiLevelType w:val="hybridMultilevel"/>
    <w:tmpl w:val="DC8C9664"/>
    <w:lvl w:ilvl="0" w:tplc="AE30E1E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272480"/>
    <w:multiLevelType w:val="multilevel"/>
    <w:tmpl w:val="67EC5D8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74217148"/>
    <w:multiLevelType w:val="multilevel"/>
    <w:tmpl w:val="F8544C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4D8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5691E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97AC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35DF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2BC0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683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975F0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B33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08D5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683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1BFE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21A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2985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5A7E"/>
    <w:rsid w:val="005275B2"/>
    <w:rsid w:val="005279E1"/>
    <w:rsid w:val="0053194E"/>
    <w:rsid w:val="005322A6"/>
    <w:rsid w:val="0053264F"/>
    <w:rsid w:val="00532A30"/>
    <w:rsid w:val="00533C97"/>
    <w:rsid w:val="0053659C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57D56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4C16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3CE6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A0E"/>
    <w:rsid w:val="00735B1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64C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350"/>
    <w:rsid w:val="00796701"/>
    <w:rsid w:val="007A1584"/>
    <w:rsid w:val="007A1B24"/>
    <w:rsid w:val="007A233A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4FD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14E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7D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3860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3A72"/>
    <w:rsid w:val="00A55496"/>
    <w:rsid w:val="00A571FF"/>
    <w:rsid w:val="00A576A4"/>
    <w:rsid w:val="00A604BC"/>
    <w:rsid w:val="00A60ADB"/>
    <w:rsid w:val="00A63BC7"/>
    <w:rsid w:val="00A63DAF"/>
    <w:rsid w:val="00A63FF8"/>
    <w:rsid w:val="00A66504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42E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69D"/>
    <w:rsid w:val="00AF3256"/>
    <w:rsid w:val="00AF3431"/>
    <w:rsid w:val="00AF3513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AD4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362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D68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461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2846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0B01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1BC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692C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5A21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6A94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023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talikdeil">
    <w:name w:val="Gövde metni + İtalik değil"/>
    <w:basedOn w:val="Gvdemetni0"/>
    <w:rsid w:val="005029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2talik">
    <w:name w:val="Gövde metni (2) + İtalik"/>
    <w:basedOn w:val="Gvdemetni20"/>
    <w:rsid w:val="005029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5CBE-71B4-44AF-922D-BA633723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2021-08-13T05:43:00Z</cp:lastPrinted>
  <dcterms:created xsi:type="dcterms:W3CDTF">2021-09-14T07:23:00Z</dcterms:created>
  <dcterms:modified xsi:type="dcterms:W3CDTF">2021-09-14T10:21:00Z</dcterms:modified>
</cp:coreProperties>
</file>