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</w:t>
      </w:r>
      <w:r w:rsidR="00A51584">
        <w:t>1</w:t>
      </w:r>
      <w:r w:rsidR="00A361BD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A517EF" w:rsidRDefault="00A517EF" w:rsidP="000417DC">
      <w:pPr>
        <w:jc w:val="both"/>
      </w:pPr>
    </w:p>
    <w:p w:rsidR="00BE39D8" w:rsidRDefault="00BE39D8" w:rsidP="00B85B77">
      <w:pPr>
        <w:ind w:firstLine="708"/>
        <w:jc w:val="both"/>
      </w:pPr>
    </w:p>
    <w:p w:rsidR="00562CEA" w:rsidRDefault="00562CEA" w:rsidP="00B85B77">
      <w:pPr>
        <w:ind w:firstLine="708"/>
        <w:jc w:val="both"/>
      </w:pPr>
    </w:p>
    <w:p w:rsidR="00443135" w:rsidRDefault="00443135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0417DC" w:rsidRPr="00562CEA" w:rsidRDefault="00A361BD" w:rsidP="00562CEA">
      <w:pPr>
        <w:ind w:firstLine="709"/>
        <w:jc w:val="both"/>
      </w:pPr>
      <w:r>
        <w:t xml:space="preserve">Haymana İlçesi </w:t>
      </w:r>
      <w:proofErr w:type="spellStart"/>
      <w:r>
        <w:t>Yurtbeyli</w:t>
      </w:r>
      <w:proofErr w:type="spellEnd"/>
      <w:r>
        <w:t xml:space="preserve"> Mahallesinde bulunan su içme </w:t>
      </w:r>
      <w:proofErr w:type="spellStart"/>
      <w:r>
        <w:t>göletinin</w:t>
      </w:r>
      <w:proofErr w:type="spellEnd"/>
      <w:r>
        <w:t xml:space="preserve"> temizlenmesine</w:t>
      </w:r>
      <w:r w:rsidRPr="00562CEA">
        <w:t xml:space="preserve"> </w:t>
      </w:r>
      <w:r w:rsidR="000800AA" w:rsidRPr="00562CEA">
        <w:t xml:space="preserve">ilişkin </w:t>
      </w:r>
      <w:r w:rsidRPr="00796881">
        <w:t>Baraj,</w:t>
      </w:r>
      <w:r>
        <w:t xml:space="preserve"> </w:t>
      </w:r>
      <w:r w:rsidRPr="00796881">
        <w:t xml:space="preserve">Gölet, Sulama Kanalları Değerlendirme </w:t>
      </w:r>
      <w:r w:rsidR="00A74CD9" w:rsidRPr="00562CEA">
        <w:t>Komisyonu</w:t>
      </w:r>
      <w:r w:rsidR="000800AA" w:rsidRPr="00562CEA">
        <w:t>n</w:t>
      </w:r>
      <w:r w:rsidR="00A74CD9" w:rsidRPr="00562CEA">
        <w:t>un</w:t>
      </w:r>
      <w:r w:rsidR="000800AA" w:rsidRPr="00562CEA">
        <w:t xml:space="preserve"> </w:t>
      </w:r>
      <w:r w:rsidR="00A74CD9" w:rsidRPr="00562CEA">
        <w:t>2</w:t>
      </w:r>
      <w:r w:rsidR="00562CEA" w:rsidRPr="00562CEA">
        <w:t>7</w:t>
      </w:r>
      <w:r w:rsidR="00A74CD9" w:rsidRPr="00562CEA">
        <w:t>.08</w:t>
      </w:r>
      <w:r w:rsidR="00C7349E" w:rsidRPr="00562CEA">
        <w:t>.2021</w:t>
      </w:r>
      <w:r w:rsidR="000800AA" w:rsidRPr="00562CEA">
        <w:t xml:space="preserve"> gün ve </w:t>
      </w:r>
      <w:r>
        <w:t>10</w:t>
      </w:r>
      <w:r w:rsidR="000800AA" w:rsidRPr="00562CEA">
        <w:t xml:space="preserve"> sayılı raporu Büyükşehir Belediye Meclisimizin </w:t>
      </w:r>
      <w:r w:rsidR="00A74CD9" w:rsidRPr="00562CEA">
        <w:t>10.09</w:t>
      </w:r>
      <w:r w:rsidR="000800AA" w:rsidRPr="00562CEA">
        <w:t>.2021 tarihli toplantısında okundu.</w:t>
      </w:r>
    </w:p>
    <w:p w:rsidR="000417DC" w:rsidRPr="00562CEA" w:rsidRDefault="000417DC" w:rsidP="00562CEA">
      <w:pPr>
        <w:ind w:firstLine="709"/>
        <w:jc w:val="both"/>
      </w:pPr>
    </w:p>
    <w:p w:rsidR="004B7C76" w:rsidRPr="00562CEA" w:rsidRDefault="000800AA" w:rsidP="00443135">
      <w:pPr>
        <w:ind w:firstLine="709"/>
        <w:jc w:val="both"/>
      </w:pPr>
      <w:r w:rsidRPr="00562CEA">
        <w:t xml:space="preserve">Konu üzerinde yapılan görüşmelerden sonra; </w:t>
      </w:r>
      <w:r w:rsidR="00A361BD">
        <w:t xml:space="preserve">Haymana İlçesi </w:t>
      </w:r>
      <w:proofErr w:type="spellStart"/>
      <w:r w:rsidR="00A361BD">
        <w:t>Yurtbeyli</w:t>
      </w:r>
      <w:proofErr w:type="spellEnd"/>
      <w:r w:rsidR="00A361BD">
        <w:t xml:space="preserve"> Mahallesi sınırları içerinde bulunan su içme </w:t>
      </w:r>
      <w:proofErr w:type="spellStart"/>
      <w:r w:rsidR="00A361BD">
        <w:t>göletinde</w:t>
      </w:r>
      <w:proofErr w:type="spellEnd"/>
      <w:r w:rsidR="00A361BD">
        <w:t xml:space="preserve"> kuraklık nedeniyle su bulunmadığı, bu nedenle </w:t>
      </w:r>
      <w:proofErr w:type="spellStart"/>
      <w:r w:rsidR="00A361BD">
        <w:t>göletin</w:t>
      </w:r>
      <w:proofErr w:type="spellEnd"/>
      <w:r w:rsidR="00A361BD">
        <w:t xml:space="preserve"> içerisinin temizlenmesi için çalışmaların başlatılmasına</w:t>
      </w:r>
      <w:r w:rsidR="00443135">
        <w:t xml:space="preserve"> </w:t>
      </w:r>
      <w:r w:rsidRPr="00562CEA">
        <w:t xml:space="preserve">ilişkin </w:t>
      </w:r>
      <w:r w:rsidR="00A361BD" w:rsidRPr="00796881">
        <w:t>Baraj,</w:t>
      </w:r>
      <w:r w:rsidR="00A361BD">
        <w:t xml:space="preserve"> </w:t>
      </w:r>
      <w:r w:rsidR="00A361BD" w:rsidRPr="00796881">
        <w:t xml:space="preserve">Gölet, Sulama Kanalları Değerlendirme </w:t>
      </w:r>
      <w:r w:rsidR="00A517EF" w:rsidRPr="00562CEA">
        <w:t xml:space="preserve">Komisyonunun </w:t>
      </w:r>
      <w:r w:rsidRPr="00562CEA">
        <w:t>Raporu oylanarak oybirliği ile kabul edildi.</w:t>
      </w:r>
    </w:p>
    <w:p w:rsidR="00F45719" w:rsidRPr="00562CEA" w:rsidRDefault="00F45719" w:rsidP="00562CEA">
      <w:pPr>
        <w:ind w:firstLine="709"/>
      </w:pPr>
    </w:p>
    <w:p w:rsidR="000417DC" w:rsidRDefault="000417D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361BD" w:rsidRDefault="00A361BD" w:rsidP="00B85B77">
      <w:pPr>
        <w:ind w:firstLine="708"/>
        <w:jc w:val="both"/>
      </w:pPr>
    </w:p>
    <w:p w:rsidR="00443135" w:rsidRDefault="00443135" w:rsidP="00B85B77">
      <w:pPr>
        <w:ind w:firstLine="708"/>
        <w:jc w:val="both"/>
      </w:pPr>
    </w:p>
    <w:p w:rsidR="00562CEA" w:rsidRDefault="00562CEA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Default="008147F7" w:rsidP="00F056A8"/>
    <w:p w:rsidR="008147F7" w:rsidRPr="00796881" w:rsidRDefault="008147F7" w:rsidP="008147F7">
      <w:pPr>
        <w:ind w:right="-284"/>
      </w:pPr>
    </w:p>
    <w:p w:rsidR="008147F7" w:rsidRPr="00796881" w:rsidRDefault="008147F7" w:rsidP="008147F7">
      <w:pPr>
        <w:ind w:right="-284"/>
        <w:jc w:val="center"/>
      </w:pPr>
      <w:r w:rsidRPr="00796881">
        <w:lastRenderedPageBreak/>
        <w:t>T.C.</w:t>
      </w:r>
    </w:p>
    <w:p w:rsidR="008147F7" w:rsidRPr="00796881" w:rsidRDefault="008147F7" w:rsidP="008147F7">
      <w:pPr>
        <w:ind w:right="-284"/>
        <w:jc w:val="center"/>
      </w:pPr>
      <w:r w:rsidRPr="00796881">
        <w:t>ANKARA BÜYÜKŞEHİR BELEDİYE MECLİSİ</w:t>
      </w:r>
    </w:p>
    <w:p w:rsidR="008147F7" w:rsidRPr="00796881" w:rsidRDefault="008147F7" w:rsidP="008147F7">
      <w:pPr>
        <w:ind w:right="-284"/>
        <w:jc w:val="center"/>
      </w:pPr>
      <w:r w:rsidRPr="00796881">
        <w:t>Baraj,</w:t>
      </w:r>
      <w:r>
        <w:t xml:space="preserve"> </w:t>
      </w:r>
      <w:r w:rsidRPr="00796881">
        <w:t>Gölet, Sulama Kanalları Değerlendirme Komisyonu Raporu</w:t>
      </w:r>
    </w:p>
    <w:p w:rsidR="008147F7" w:rsidRPr="00796881" w:rsidRDefault="008147F7" w:rsidP="008147F7">
      <w:pPr>
        <w:spacing w:line="240" w:lineRule="atLeast"/>
        <w:ind w:right="-284"/>
        <w:jc w:val="center"/>
      </w:pPr>
    </w:p>
    <w:p w:rsidR="008147F7" w:rsidRPr="00796881" w:rsidRDefault="008147F7" w:rsidP="008147F7">
      <w:pPr>
        <w:spacing w:line="240" w:lineRule="atLeast"/>
        <w:ind w:right="-284"/>
        <w:jc w:val="center"/>
      </w:pPr>
    </w:p>
    <w:p w:rsidR="008147F7" w:rsidRPr="00796881" w:rsidRDefault="008147F7" w:rsidP="008147F7">
      <w:pPr>
        <w:spacing w:line="240" w:lineRule="atLeast"/>
        <w:ind w:right="-284"/>
        <w:jc w:val="center"/>
      </w:pPr>
      <w:r w:rsidRPr="00796881">
        <w:t xml:space="preserve">Rapor No: </w:t>
      </w:r>
      <w:r>
        <w:t>10</w:t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 w:rsidRPr="00796881">
        <w:tab/>
      </w:r>
      <w:r>
        <w:t xml:space="preserve">        27</w:t>
      </w:r>
      <w:r w:rsidRPr="00796881">
        <w:t>.0</w:t>
      </w:r>
      <w:r>
        <w:t>8</w:t>
      </w:r>
      <w:r w:rsidRPr="00796881">
        <w:t>.2021</w:t>
      </w:r>
    </w:p>
    <w:p w:rsidR="008147F7" w:rsidRPr="00796881" w:rsidRDefault="008147F7" w:rsidP="008147F7">
      <w:pPr>
        <w:ind w:right="-284"/>
      </w:pPr>
    </w:p>
    <w:p w:rsidR="008147F7" w:rsidRPr="00796881" w:rsidRDefault="008147F7" w:rsidP="008147F7">
      <w:pPr>
        <w:ind w:right="-284"/>
      </w:pPr>
    </w:p>
    <w:p w:rsidR="008147F7" w:rsidRPr="00796881" w:rsidRDefault="008147F7" w:rsidP="008147F7">
      <w:pPr>
        <w:ind w:right="-284"/>
        <w:jc w:val="center"/>
      </w:pPr>
      <w:r w:rsidRPr="00796881">
        <w:t>BÜYÜKŞEHİR BELEDİYE MECLİSİ BAŞKANLIĞINA</w:t>
      </w:r>
    </w:p>
    <w:p w:rsidR="008147F7" w:rsidRPr="00796881" w:rsidRDefault="008147F7" w:rsidP="008147F7">
      <w:pPr>
        <w:ind w:right="-284"/>
        <w:jc w:val="center"/>
      </w:pPr>
    </w:p>
    <w:p w:rsidR="008147F7" w:rsidRPr="00796881" w:rsidRDefault="008147F7" w:rsidP="008147F7">
      <w:pPr>
        <w:ind w:right="-284"/>
        <w:jc w:val="center"/>
      </w:pPr>
    </w:p>
    <w:p w:rsidR="008147F7" w:rsidRPr="00796881" w:rsidRDefault="008147F7" w:rsidP="008147F7">
      <w:pPr>
        <w:ind w:right="-284"/>
        <w:jc w:val="center"/>
      </w:pPr>
    </w:p>
    <w:p w:rsidR="008147F7" w:rsidRPr="00796881" w:rsidRDefault="008147F7" w:rsidP="008147F7">
      <w:pPr>
        <w:pStyle w:val="GvdeMetni"/>
        <w:ind w:right="-284"/>
      </w:pPr>
    </w:p>
    <w:p w:rsidR="008147F7" w:rsidRDefault="008147F7" w:rsidP="008147F7">
      <w:pPr>
        <w:pStyle w:val="GvdeMetni"/>
        <w:ind w:right="-284" w:firstLine="708"/>
        <w:rPr>
          <w:color w:val="000000"/>
        </w:rPr>
      </w:pPr>
      <w:r>
        <w:t xml:space="preserve">Haymana İlçesi </w:t>
      </w:r>
      <w:proofErr w:type="spellStart"/>
      <w:r>
        <w:t>Yurtbeyli</w:t>
      </w:r>
      <w:proofErr w:type="spellEnd"/>
      <w:r>
        <w:t xml:space="preserve"> Mahallesinde bulunan su içme </w:t>
      </w:r>
      <w:proofErr w:type="spellStart"/>
      <w:r>
        <w:t>göletinin</w:t>
      </w:r>
      <w:proofErr w:type="spellEnd"/>
      <w:r>
        <w:t xml:space="preserve"> temizlenmesine </w:t>
      </w:r>
      <w:r w:rsidRPr="00796881">
        <w:t xml:space="preserve">ilişkin Büyükşehir Belediye Meclisinin </w:t>
      </w:r>
      <w:r>
        <w:t>09</w:t>
      </w:r>
      <w:r w:rsidRPr="00796881">
        <w:t>.0</w:t>
      </w:r>
      <w:r>
        <w:t>8</w:t>
      </w:r>
      <w:r w:rsidRPr="00796881">
        <w:rPr>
          <w:color w:val="000000"/>
        </w:rPr>
        <w:t xml:space="preserve">.2021 tarih ve </w:t>
      </w:r>
      <w:r>
        <w:rPr>
          <w:color w:val="000000"/>
        </w:rPr>
        <w:t>63</w:t>
      </w:r>
      <w:r w:rsidRPr="00796881">
        <w:rPr>
          <w:color w:val="000000"/>
        </w:rPr>
        <w:t>. gündem maddesi olarak komisyonumuza havale edilen dosya incelendi.</w:t>
      </w:r>
    </w:p>
    <w:p w:rsidR="008147F7" w:rsidRDefault="008147F7" w:rsidP="008147F7">
      <w:pPr>
        <w:pStyle w:val="GvdeMetni"/>
        <w:ind w:right="-284" w:firstLine="708"/>
        <w:rPr>
          <w:color w:val="000000"/>
        </w:rPr>
      </w:pPr>
    </w:p>
    <w:p w:rsidR="008147F7" w:rsidRDefault="008147F7" w:rsidP="008147F7">
      <w:pPr>
        <w:pStyle w:val="GvdeMetni"/>
        <w:ind w:right="-284" w:firstLine="708"/>
        <w:rPr>
          <w:color w:val="000000"/>
        </w:rPr>
      </w:pPr>
      <w:r w:rsidRPr="00796881">
        <w:t xml:space="preserve">Üye </w:t>
      </w:r>
      <w:r>
        <w:t xml:space="preserve">Oğuz </w:t>
      </w:r>
      <w:proofErr w:type="spellStart"/>
      <w:r>
        <w:t>YÜCEL’in</w:t>
      </w:r>
      <w:proofErr w:type="spellEnd"/>
      <w:r w:rsidRPr="00796881">
        <w:t xml:space="preserve"> verd</w:t>
      </w:r>
      <w:r w:rsidRPr="00796881">
        <w:rPr>
          <w:color w:val="000000"/>
        </w:rPr>
        <w:t>iği önergede;</w:t>
      </w:r>
      <w:r w:rsidRPr="00796881">
        <w:t xml:space="preserve"> </w:t>
      </w:r>
      <w:r>
        <w:t xml:space="preserve">Haymana İlçesi </w:t>
      </w:r>
      <w:proofErr w:type="spellStart"/>
      <w:r>
        <w:t>Yurtbeyli</w:t>
      </w:r>
      <w:proofErr w:type="spellEnd"/>
      <w:r>
        <w:t xml:space="preserve"> Mahallesinde bulunan su içme </w:t>
      </w:r>
      <w:proofErr w:type="spellStart"/>
      <w:r>
        <w:t>göletinin</w:t>
      </w:r>
      <w:proofErr w:type="spellEnd"/>
      <w:r>
        <w:t xml:space="preserve"> temizlenmesinin</w:t>
      </w:r>
      <w:r w:rsidRPr="00796881">
        <w:t xml:space="preserve"> istenildiği;</w:t>
      </w:r>
    </w:p>
    <w:p w:rsidR="008147F7" w:rsidRDefault="008147F7" w:rsidP="008147F7">
      <w:pPr>
        <w:pStyle w:val="GvdeMetni"/>
        <w:ind w:right="-284" w:firstLine="708"/>
        <w:rPr>
          <w:color w:val="000000"/>
        </w:rPr>
      </w:pPr>
    </w:p>
    <w:p w:rsidR="008147F7" w:rsidRDefault="008147F7" w:rsidP="008147F7">
      <w:pPr>
        <w:pStyle w:val="GvdeMetni"/>
        <w:ind w:right="-284" w:firstLine="708"/>
      </w:pPr>
      <w:r w:rsidRPr="00796881">
        <w:t xml:space="preserve">Komisyonumuzca yapılan incelemeler neticesinde; </w:t>
      </w:r>
      <w:bookmarkStart w:id="0" w:name="_GoBack"/>
      <w:bookmarkEnd w:id="0"/>
      <w:r>
        <w:t xml:space="preserve">Haymana İlçesi </w:t>
      </w:r>
      <w:proofErr w:type="spellStart"/>
      <w:r>
        <w:t>Yurtbeyli</w:t>
      </w:r>
      <w:proofErr w:type="spellEnd"/>
      <w:r>
        <w:t xml:space="preserve"> Mahallesi sınırları içerinde bulunan su içme </w:t>
      </w:r>
      <w:proofErr w:type="spellStart"/>
      <w:r>
        <w:t>göletinde</w:t>
      </w:r>
      <w:proofErr w:type="spellEnd"/>
      <w:r>
        <w:t xml:space="preserve"> kuraklık nedeniyle su bulunmadığı, bu nedenle </w:t>
      </w:r>
      <w:proofErr w:type="spellStart"/>
      <w:r>
        <w:t>göletin</w:t>
      </w:r>
      <w:proofErr w:type="spellEnd"/>
      <w:r>
        <w:t xml:space="preserve"> içerisinin temizlenmesi için çalışmaların başlatılması</w:t>
      </w:r>
      <w:r w:rsidRPr="00796881">
        <w:t xml:space="preserve"> </w:t>
      </w:r>
      <w:r>
        <w:t>komisyonumuzca uygun görülmüştür.</w:t>
      </w:r>
    </w:p>
    <w:p w:rsidR="008147F7" w:rsidRDefault="008147F7" w:rsidP="008147F7">
      <w:pPr>
        <w:pStyle w:val="GvdeMetni"/>
        <w:ind w:right="-284" w:firstLine="708"/>
      </w:pPr>
    </w:p>
    <w:p w:rsidR="008147F7" w:rsidRPr="00541F0D" w:rsidRDefault="008147F7" w:rsidP="008147F7">
      <w:pPr>
        <w:pStyle w:val="GvdeMetni"/>
        <w:ind w:right="-284" w:firstLine="708"/>
        <w:rPr>
          <w:color w:val="000000"/>
        </w:rPr>
      </w:pPr>
      <w:r w:rsidRPr="00796881">
        <w:t>Raporumuz Büyükşehir Belediye Meclisinin onayına arz olunur.</w:t>
      </w:r>
    </w:p>
    <w:p w:rsidR="008147F7" w:rsidRPr="00796881" w:rsidRDefault="008147F7" w:rsidP="008147F7">
      <w:pPr>
        <w:ind w:right="-284"/>
        <w:jc w:val="both"/>
      </w:pPr>
    </w:p>
    <w:p w:rsidR="008147F7" w:rsidRPr="00796881" w:rsidRDefault="008147F7" w:rsidP="008147F7">
      <w:pPr>
        <w:ind w:right="-284"/>
        <w:jc w:val="both"/>
      </w:pPr>
    </w:p>
    <w:p w:rsidR="008147F7" w:rsidRPr="00796881" w:rsidRDefault="008147F7" w:rsidP="008147F7">
      <w:pPr>
        <w:ind w:right="-284"/>
        <w:jc w:val="both"/>
      </w:pPr>
    </w:p>
    <w:p w:rsidR="008147F7" w:rsidRPr="00796881" w:rsidRDefault="008147F7" w:rsidP="008147F7">
      <w:pPr>
        <w:ind w:right="-284"/>
        <w:jc w:val="both"/>
      </w:pPr>
    </w:p>
    <w:p w:rsidR="008147F7" w:rsidRPr="00796881" w:rsidRDefault="008147F7" w:rsidP="008147F7">
      <w:pPr>
        <w:ind w:right="-284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147F7" w:rsidRPr="00796881" w:rsidTr="008271CD">
        <w:trPr>
          <w:trHeight w:val="1417"/>
          <w:jc w:val="center"/>
        </w:trPr>
        <w:tc>
          <w:tcPr>
            <w:tcW w:w="3231" w:type="dxa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Mümtaz DEĞER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Komisyon Başkanı</w:t>
            </w:r>
          </w:p>
        </w:tc>
        <w:tc>
          <w:tcPr>
            <w:tcW w:w="3231" w:type="dxa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Zekayi KAYA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Başkan Vekili</w:t>
            </w:r>
          </w:p>
        </w:tc>
        <w:tc>
          <w:tcPr>
            <w:tcW w:w="3231" w:type="dxa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Burhan DEMİRBAŞ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Üye</w:t>
            </w:r>
          </w:p>
        </w:tc>
      </w:tr>
      <w:tr w:rsidR="008147F7" w:rsidRPr="00796881" w:rsidTr="008271CD">
        <w:trPr>
          <w:trHeight w:val="1417"/>
          <w:jc w:val="center"/>
        </w:trPr>
        <w:tc>
          <w:tcPr>
            <w:tcW w:w="3231" w:type="dxa"/>
            <w:vAlign w:val="center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Enes ERÇOBAN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center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Hüsamettin ÜNSAL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center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Mustafa ÜNVER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Üye</w:t>
            </w:r>
          </w:p>
        </w:tc>
      </w:tr>
      <w:tr w:rsidR="008147F7" w:rsidRPr="00796881" w:rsidTr="008271CD">
        <w:trPr>
          <w:trHeight w:val="1417"/>
          <w:jc w:val="center"/>
        </w:trPr>
        <w:tc>
          <w:tcPr>
            <w:tcW w:w="3231" w:type="dxa"/>
            <w:vAlign w:val="bottom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Ercan ŞİMŞEK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bottom"/>
          </w:tcPr>
          <w:p w:rsidR="008147F7" w:rsidRPr="00796881" w:rsidRDefault="008147F7" w:rsidP="008271CD">
            <w:pPr>
              <w:ind w:right="-284"/>
              <w:jc w:val="center"/>
            </w:pPr>
            <w:proofErr w:type="gramStart"/>
            <w:r w:rsidRPr="00796881">
              <w:t>Adem</w:t>
            </w:r>
            <w:proofErr w:type="gramEnd"/>
            <w:r w:rsidRPr="00796881">
              <w:t xml:space="preserve"> Barış AŞKIN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Üye</w:t>
            </w:r>
          </w:p>
        </w:tc>
        <w:tc>
          <w:tcPr>
            <w:tcW w:w="3231" w:type="dxa"/>
            <w:vAlign w:val="bottom"/>
          </w:tcPr>
          <w:p w:rsidR="008147F7" w:rsidRPr="00796881" w:rsidRDefault="008147F7" w:rsidP="008271CD">
            <w:pPr>
              <w:ind w:right="-284"/>
              <w:jc w:val="center"/>
            </w:pPr>
            <w:r w:rsidRPr="00796881">
              <w:t>Mustafa ESKİ</w:t>
            </w:r>
          </w:p>
          <w:p w:rsidR="008147F7" w:rsidRPr="00796881" w:rsidRDefault="008147F7" w:rsidP="008271CD">
            <w:pPr>
              <w:ind w:right="-284"/>
              <w:jc w:val="center"/>
            </w:pPr>
            <w:r w:rsidRPr="00796881">
              <w:t>Üye</w:t>
            </w:r>
          </w:p>
        </w:tc>
      </w:tr>
    </w:tbl>
    <w:p w:rsidR="008147F7" w:rsidRPr="00796881" w:rsidRDefault="008147F7" w:rsidP="008147F7">
      <w:pPr>
        <w:ind w:right="-284"/>
      </w:pPr>
    </w:p>
    <w:p w:rsidR="008147F7" w:rsidRPr="00F056A8" w:rsidRDefault="008147F7" w:rsidP="00F056A8"/>
    <w:sectPr w:rsidR="008147F7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17DC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3E4F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DE7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115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AAA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FD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3135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0DDA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CE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4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47F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CF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1B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8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9D8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E46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F9F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0">
    <w:name w:val="Gövde metni_"/>
    <w:basedOn w:val="VarsaylanParagrafYazTipi"/>
    <w:link w:val="Gvdemetni1"/>
    <w:rsid w:val="000417DC"/>
    <w:rPr>
      <w:sz w:val="27"/>
      <w:szCs w:val="27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417DC"/>
    <w:pPr>
      <w:shd w:val="clear" w:color="auto" w:fill="FFFFFF"/>
      <w:spacing w:after="840" w:line="326" w:lineRule="exact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AFBC-9525-442F-B36E-5FD16DB9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2021-09-13T10:48:00Z</dcterms:created>
  <dcterms:modified xsi:type="dcterms:W3CDTF">2021-09-15T10:59:00Z</dcterms:modified>
</cp:coreProperties>
</file>