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B22DD8">
        <w:t>457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5439E3" w:rsidRPr="006D14D3">
        <w:t xml:space="preserve">              09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DC725A" w:rsidRDefault="00DC725A" w:rsidP="002F33D3">
      <w:pPr>
        <w:jc w:val="both"/>
      </w:pPr>
    </w:p>
    <w:p w:rsidR="00F63B83" w:rsidRPr="006D14D3" w:rsidRDefault="00F63B83" w:rsidP="002F33D3">
      <w:pPr>
        <w:jc w:val="both"/>
      </w:pPr>
    </w:p>
    <w:p w:rsidR="0057182F" w:rsidRPr="006D14D3" w:rsidRDefault="0057182F" w:rsidP="001B1A4D">
      <w:pPr>
        <w:jc w:val="both"/>
      </w:pPr>
    </w:p>
    <w:p w:rsidR="003178B8" w:rsidRPr="006D14D3" w:rsidRDefault="00F63B83" w:rsidP="00DC725A">
      <w:pPr>
        <w:ind w:firstLine="708"/>
        <w:jc w:val="both"/>
      </w:pPr>
      <w:r>
        <w:t xml:space="preserve">Mamak İlçesi General Zeki Doğan Mahallesi 51056 ada 2 parselde 1/5000 ölçekli nazım imar plan değişikliğine </w:t>
      </w:r>
      <w:r w:rsidR="003178B8" w:rsidRPr="006D14D3">
        <w:t xml:space="preserve">ilişkin </w:t>
      </w:r>
      <w:r w:rsidR="00C57958" w:rsidRPr="006D14D3">
        <w:t>İmar</w:t>
      </w:r>
      <w:r w:rsidR="003178B8" w:rsidRPr="006D14D3">
        <w:t xml:space="preserve"> ve </w:t>
      </w:r>
      <w:r w:rsidR="00C57958" w:rsidRPr="006D14D3">
        <w:t>Bayındırlık</w:t>
      </w:r>
      <w:r w:rsidR="003178B8" w:rsidRPr="006D14D3">
        <w:t xml:space="preserve"> Komisyonunun </w:t>
      </w:r>
      <w:r w:rsidR="001504DB" w:rsidRPr="006D14D3">
        <w:t>2</w:t>
      </w:r>
      <w:r w:rsidR="00851BBF">
        <w:t>3</w:t>
      </w:r>
      <w:r w:rsidR="003178B8" w:rsidRPr="006D14D3">
        <w:t>.0</w:t>
      </w:r>
      <w:r w:rsidR="005439E3" w:rsidRPr="006D14D3">
        <w:t>2</w:t>
      </w:r>
      <w:r w:rsidR="003178B8" w:rsidRPr="006D14D3">
        <w:t xml:space="preserve">.2021 gün ve </w:t>
      </w:r>
      <w:r>
        <w:t>761</w:t>
      </w:r>
      <w:r w:rsidR="003178B8" w:rsidRPr="006D14D3">
        <w:t xml:space="preserve"> sayılı raporu Büy</w:t>
      </w:r>
      <w:r w:rsidR="005439E3" w:rsidRPr="006D14D3">
        <w:t>ükşehir Belediye Meclisimizin 09.03</w:t>
      </w:r>
      <w:r w:rsidR="003178B8" w:rsidRPr="006D14D3">
        <w:t>.2021 tarihli toplantısında okundu.</w:t>
      </w:r>
    </w:p>
    <w:p w:rsidR="003178B8" w:rsidRPr="006D14D3" w:rsidRDefault="003178B8" w:rsidP="00DC725A">
      <w:pPr>
        <w:ind w:firstLine="708"/>
        <w:jc w:val="both"/>
      </w:pPr>
    </w:p>
    <w:p w:rsidR="00F63B83" w:rsidRDefault="003178B8" w:rsidP="00F63B83">
      <w:pPr>
        <w:ind w:firstLine="709"/>
        <w:jc w:val="both"/>
        <w:rPr>
          <w:color w:val="000000"/>
        </w:rPr>
      </w:pPr>
      <w:proofErr w:type="gramStart"/>
      <w:r w:rsidRPr="006D14D3">
        <w:t>Konu üzerinde yapılan görüşmelerden sonra;</w:t>
      </w:r>
      <w:r w:rsidR="00C57958" w:rsidRPr="006D14D3">
        <w:t xml:space="preserve"> </w:t>
      </w:r>
      <w:r w:rsidR="00F63B83" w:rsidRPr="00071F03">
        <w:rPr>
          <w:color w:val="000000"/>
        </w:rPr>
        <w:t xml:space="preserve">Mamak </w:t>
      </w:r>
      <w:r w:rsidR="00F63B83">
        <w:rPr>
          <w:color w:val="000000"/>
        </w:rPr>
        <w:t>İ</w:t>
      </w:r>
      <w:r w:rsidR="00F63B83" w:rsidRPr="00071F03">
        <w:rPr>
          <w:color w:val="000000"/>
        </w:rPr>
        <w:t>lçesi, General Zeki Doğan Mahallesi, 51056 ada 2 sayılı parsele ilişkin 1/</w:t>
      </w:r>
      <w:r w:rsidR="00F63B83">
        <w:rPr>
          <w:color w:val="000000"/>
        </w:rPr>
        <w:t>5000 ölçekli nazım imar planı(Nİ</w:t>
      </w:r>
      <w:r w:rsidR="00F63B83" w:rsidRPr="00071F03">
        <w:rPr>
          <w:color w:val="000000"/>
        </w:rPr>
        <w:t>P) değişikli</w:t>
      </w:r>
      <w:r w:rsidR="00F63B83">
        <w:rPr>
          <w:color w:val="000000"/>
        </w:rPr>
        <w:t>ği teklifi 10.12.2020 tarihli Süleym</w:t>
      </w:r>
      <w:r w:rsidR="00F63B83" w:rsidRPr="00071F03">
        <w:rPr>
          <w:color w:val="000000"/>
        </w:rPr>
        <w:t xml:space="preserve">aniye Kültür Sanat Eğitim ve Sağlık Vakfı vekili Mustafa ALBAYRAK dilekçesi ekinde ilgili Yasalar gereği </w:t>
      </w:r>
      <w:r w:rsidR="00F63B83">
        <w:rPr>
          <w:color w:val="000000"/>
        </w:rPr>
        <w:t xml:space="preserve">İmar ve Şehircilik </w:t>
      </w:r>
      <w:r w:rsidR="00F63B83" w:rsidRPr="00071F03">
        <w:rPr>
          <w:color w:val="000000"/>
        </w:rPr>
        <w:t>Daire</w:t>
      </w:r>
      <w:r w:rsidR="00F63B83">
        <w:rPr>
          <w:color w:val="000000"/>
        </w:rPr>
        <w:t>si</w:t>
      </w:r>
      <w:r w:rsidR="00F63B83" w:rsidRPr="00071F03">
        <w:rPr>
          <w:color w:val="000000"/>
        </w:rPr>
        <w:t xml:space="preserve"> Başkanlığı</w:t>
      </w:r>
      <w:r w:rsidR="00F63B83">
        <w:rPr>
          <w:color w:val="000000"/>
        </w:rPr>
        <w:t>n</w:t>
      </w:r>
      <w:r w:rsidR="00F63B83" w:rsidRPr="00071F03">
        <w:rPr>
          <w:color w:val="000000"/>
        </w:rPr>
        <w:t>a sunul</w:t>
      </w:r>
      <w:r w:rsidR="00F63B83">
        <w:rPr>
          <w:color w:val="000000"/>
        </w:rPr>
        <w:t>duğu,</w:t>
      </w:r>
      <w:proofErr w:type="gramEnd"/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r w:rsidRPr="00071F03">
        <w:rPr>
          <w:color w:val="000000"/>
        </w:rPr>
        <w:t>Yapılan incelemede,</w:t>
      </w:r>
    </w:p>
    <w:p w:rsidR="00F63B83" w:rsidRPr="00071F03" w:rsidRDefault="00F63B83" w:rsidP="00F63B83">
      <w:pPr>
        <w:ind w:firstLine="709"/>
        <w:jc w:val="both"/>
        <w:rPr>
          <w:color w:val="000000"/>
        </w:rPr>
      </w:pPr>
    </w:p>
    <w:p w:rsidR="00F63B83" w:rsidRDefault="00F63B83" w:rsidP="00F63B83">
      <w:pPr>
        <w:ind w:firstLine="709"/>
        <w:jc w:val="both"/>
        <w:rPr>
          <w:color w:val="000000"/>
        </w:rPr>
      </w:pPr>
      <w:r w:rsidRPr="00071F03">
        <w:rPr>
          <w:color w:val="000000"/>
        </w:rPr>
        <w:t>Öncesi ıslah imar planlı olan, Süleymaniye Kültür Sanat Eğitim ve Sağlık Vakfı mülkiyetindeki, 835 m</w:t>
      </w:r>
      <w:r w:rsidRPr="00071F03">
        <w:rPr>
          <w:color w:val="000000"/>
          <w:vertAlign w:val="superscript"/>
        </w:rPr>
        <w:t>2</w:t>
      </w:r>
      <w:r w:rsidRPr="00071F03">
        <w:rPr>
          <w:color w:val="000000"/>
        </w:rPr>
        <w:t xml:space="preserve"> senet yüzölçümlü 51056 ada 2 parselin, 2007/75 sayılı İlçe Belediye Meclisi kararıyla uygun görülerek, Büyükşehir Belediye Meclisinin 2007/1636 sayılı kararıyla </w:t>
      </w:r>
      <w:proofErr w:type="gramStart"/>
      <w:r w:rsidRPr="00071F03">
        <w:rPr>
          <w:color w:val="000000"/>
        </w:rPr>
        <w:t>onaylanan</w:t>
      </w:r>
      <w:proofErr w:type="gramEnd"/>
      <w:r w:rsidRPr="00071F03">
        <w:rPr>
          <w:color w:val="000000"/>
        </w:rPr>
        <w:t xml:space="preserve"> uygulama imar planı</w:t>
      </w:r>
      <w:r>
        <w:rPr>
          <w:color w:val="000000"/>
        </w:rPr>
        <w:t>(UİP) değişikliği kapsamında E=</w:t>
      </w:r>
      <w:r w:rsidRPr="00071F03">
        <w:rPr>
          <w:color w:val="000000"/>
        </w:rPr>
        <w:t xml:space="preserve">1,00 </w:t>
      </w:r>
      <w:proofErr w:type="spellStart"/>
      <w:r w:rsidRPr="00071F03">
        <w:rPr>
          <w:color w:val="000000"/>
        </w:rPr>
        <w:t>Hmax</w:t>
      </w:r>
      <w:proofErr w:type="spellEnd"/>
      <w:r w:rsidRPr="00071F03">
        <w:rPr>
          <w:color w:val="000000"/>
        </w:rPr>
        <w:t>=Serbest yapılaşma koşullarında Sosyal Donatı alanı olarak ayrılmış olduğu,</w:t>
      </w:r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proofErr w:type="gramStart"/>
      <w:r w:rsidRPr="00071F03">
        <w:rPr>
          <w:color w:val="000000"/>
        </w:rPr>
        <w:t xml:space="preserve">Takiben </w:t>
      </w:r>
      <w:r>
        <w:rPr>
          <w:color w:val="000000"/>
        </w:rPr>
        <w:t>İ</w:t>
      </w:r>
      <w:r w:rsidRPr="00071F03">
        <w:rPr>
          <w:color w:val="000000"/>
        </w:rPr>
        <w:t>lçe Belediye Meclisinin 2015/65 sayılı kararıyla uygun görülerek, Büyükşehir Belediye Meclisinin 2015/801 sayılı kararıyla onaylanan 1/1000 ölçekli U</w:t>
      </w:r>
      <w:r>
        <w:rPr>
          <w:color w:val="000000"/>
        </w:rPr>
        <w:t>İ</w:t>
      </w:r>
      <w:r w:rsidRPr="00071F03">
        <w:rPr>
          <w:color w:val="000000"/>
        </w:rPr>
        <w:t xml:space="preserve">P ile söz konusu parsel E=2,00 </w:t>
      </w:r>
      <w:proofErr w:type="spellStart"/>
      <w:r w:rsidRPr="00071F03">
        <w:rPr>
          <w:color w:val="000000"/>
        </w:rPr>
        <w:t>Yençok</w:t>
      </w:r>
      <w:proofErr w:type="spellEnd"/>
      <w:r w:rsidRPr="00071F03">
        <w:rPr>
          <w:color w:val="000000"/>
        </w:rPr>
        <w:t xml:space="preserve">=Serbest yapılaşma koşullarında Sosyal Tesis Alanı kullanımına ayrıldığı; söz konusu imar planına bulunulan itirazların ise </w:t>
      </w:r>
      <w:r>
        <w:rPr>
          <w:color w:val="000000"/>
        </w:rPr>
        <w:t>İ</w:t>
      </w:r>
      <w:r w:rsidRPr="00071F03">
        <w:rPr>
          <w:color w:val="000000"/>
        </w:rPr>
        <w:t xml:space="preserve">lçe Belediye Meclisinin 2015/402 sayılı kararıyla uygun görülerek, Büyükşehir Belediye Meclisinin 2015/1914 sayılı kararıyla reddedildiği ve </w:t>
      </w:r>
      <w:r>
        <w:rPr>
          <w:color w:val="000000"/>
        </w:rPr>
        <w:t>İ</w:t>
      </w:r>
      <w:r w:rsidRPr="00071F03">
        <w:rPr>
          <w:color w:val="000000"/>
        </w:rPr>
        <w:t>lçe Belediyesi itiraz k</w:t>
      </w:r>
      <w:r>
        <w:rPr>
          <w:color w:val="000000"/>
        </w:rPr>
        <w:t xml:space="preserve">abul kararının yürürlükteki </w:t>
      </w:r>
      <w:proofErr w:type="spellStart"/>
      <w:r>
        <w:rPr>
          <w:color w:val="000000"/>
        </w:rPr>
        <w:t>NİP’e</w:t>
      </w:r>
      <w:proofErr w:type="spellEnd"/>
      <w:r w:rsidRPr="00071F03">
        <w:rPr>
          <w:color w:val="000000"/>
        </w:rPr>
        <w:t xml:space="preserve"> uygun hale getirilmesi yönünde karar alındığı,</w:t>
      </w:r>
      <w:proofErr w:type="gramEnd"/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proofErr w:type="gramStart"/>
      <w:r w:rsidRPr="00071F03">
        <w:rPr>
          <w:color w:val="000000"/>
        </w:rPr>
        <w:t xml:space="preserve">Ancak yürürlükte NİP bulunmayan planlama alanında 2015/1914 sayılı kararın uygulanması mümkün olamadığından, 2015/402 sayılı </w:t>
      </w:r>
      <w:r>
        <w:rPr>
          <w:color w:val="000000"/>
        </w:rPr>
        <w:t>İ</w:t>
      </w:r>
      <w:r w:rsidRPr="00071F03">
        <w:rPr>
          <w:color w:val="000000"/>
        </w:rPr>
        <w:t xml:space="preserve">lçe Belediye Meclisi kararının yeniden değerlendirilmesi gereğinin doğması üzerine bu sefer Büyükşehir Belediye Meclisinin 2015/2369 sayılı kararıyla itirazların yeniden reddedildiği, 2015/801 sayılı kararla onaylı 1/1000 ölçekli </w:t>
      </w:r>
      <w:proofErr w:type="spellStart"/>
      <w:r w:rsidRPr="00071F03">
        <w:rPr>
          <w:color w:val="000000"/>
        </w:rPr>
        <w:t>U</w:t>
      </w:r>
      <w:r>
        <w:rPr>
          <w:color w:val="000000"/>
        </w:rPr>
        <w:t>İ</w:t>
      </w:r>
      <w:r w:rsidRPr="00071F03">
        <w:rPr>
          <w:color w:val="000000"/>
        </w:rPr>
        <w:t>P'</w:t>
      </w:r>
      <w:r>
        <w:rPr>
          <w:color w:val="000000"/>
        </w:rPr>
        <w:t>e</w:t>
      </w:r>
      <w:proofErr w:type="spellEnd"/>
      <w:r w:rsidRPr="00071F03">
        <w:rPr>
          <w:color w:val="000000"/>
        </w:rPr>
        <w:t xml:space="preserve"> uygun şekilde</w:t>
      </w:r>
      <w:r>
        <w:rPr>
          <w:color w:val="000000"/>
        </w:rPr>
        <w:t xml:space="preserve"> </w:t>
      </w:r>
      <w:r w:rsidRPr="00071F03">
        <w:rPr>
          <w:color w:val="000000"/>
        </w:rPr>
        <w:t>l/5000 ölçekli NİP onaylandığı,</w:t>
      </w:r>
      <w:proofErr w:type="gramEnd"/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proofErr w:type="spellStart"/>
      <w:r w:rsidRPr="00071F03">
        <w:rPr>
          <w:color w:val="000000"/>
        </w:rPr>
        <w:t>Arteks</w:t>
      </w:r>
      <w:proofErr w:type="spellEnd"/>
      <w:r w:rsidRPr="00071F03">
        <w:rPr>
          <w:color w:val="000000"/>
        </w:rPr>
        <w:t xml:space="preserve"> </w:t>
      </w:r>
      <w:proofErr w:type="spellStart"/>
      <w:r w:rsidRPr="00071F03">
        <w:rPr>
          <w:color w:val="000000"/>
        </w:rPr>
        <w:t>Yamaçevler</w:t>
      </w:r>
      <w:proofErr w:type="spellEnd"/>
      <w:r w:rsidRPr="00071F03">
        <w:rPr>
          <w:color w:val="000000"/>
        </w:rPr>
        <w:t xml:space="preserve"> Sitesi Yöneticiliği tarafından açılan davalarda;</w:t>
      </w:r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2015/1914 </w:t>
      </w:r>
      <w:proofErr w:type="spellStart"/>
      <w:r>
        <w:rPr>
          <w:color w:val="000000"/>
        </w:rPr>
        <w:t>ABBMK'</w:t>
      </w:r>
      <w:r w:rsidRPr="00071F03">
        <w:rPr>
          <w:color w:val="000000"/>
        </w:rPr>
        <w:t>nın</w:t>
      </w:r>
      <w:proofErr w:type="spellEnd"/>
      <w:r w:rsidRPr="00071F03">
        <w:rPr>
          <w:color w:val="000000"/>
        </w:rPr>
        <w:t xml:space="preserve"> Ankara 8.İdare Mahkemesinin E:2016/2686, K:2018/360 ve 27.02.2018 tari</w:t>
      </w:r>
      <w:r>
        <w:rPr>
          <w:color w:val="000000"/>
        </w:rPr>
        <w:t xml:space="preserve">hli kararıyla; 2015/2369 </w:t>
      </w:r>
      <w:proofErr w:type="spellStart"/>
      <w:r>
        <w:rPr>
          <w:color w:val="000000"/>
        </w:rPr>
        <w:t>ABBMK'</w:t>
      </w:r>
      <w:r w:rsidRPr="00071F03">
        <w:rPr>
          <w:color w:val="000000"/>
        </w:rPr>
        <w:t>nın</w:t>
      </w:r>
      <w:proofErr w:type="spellEnd"/>
      <w:r w:rsidRPr="00071F03">
        <w:rPr>
          <w:color w:val="000000"/>
        </w:rPr>
        <w:t xml:space="preserve"> ise aynı Mahkemenin E:2016/3339, K:2018/253 ve 14.02.2018 tarihli kararlarıyla iptal edildiği; Ankara 8.İdare Mahkemesinin E:2016/2686, K:2018/360 ve 27.02.2018 tarihli kararına karşı bulunulan istinaf başvurusunun ise reddedildiği,</w:t>
      </w:r>
      <w:proofErr w:type="gramEnd"/>
    </w:p>
    <w:p w:rsidR="00F63B83" w:rsidRDefault="00F63B83" w:rsidP="00F63B83">
      <w:pPr>
        <w:jc w:val="both"/>
        <w:rPr>
          <w:color w:val="000000"/>
        </w:rPr>
      </w:pPr>
    </w:p>
    <w:p w:rsidR="00F63B83" w:rsidRPr="006D14D3" w:rsidRDefault="00F63B83" w:rsidP="00F63B8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63B83" w:rsidRPr="006D14D3" w:rsidTr="00A861A0">
        <w:trPr>
          <w:trHeight w:val="1000"/>
        </w:trPr>
        <w:tc>
          <w:tcPr>
            <w:tcW w:w="3085" w:type="dxa"/>
            <w:vAlign w:val="center"/>
          </w:tcPr>
          <w:p w:rsidR="00F63B83" w:rsidRPr="006D14D3" w:rsidRDefault="00F63B83" w:rsidP="00A861A0">
            <w:pPr>
              <w:jc w:val="center"/>
            </w:pPr>
            <w:r w:rsidRPr="006D14D3">
              <w:t xml:space="preserve">  T.C.</w:t>
            </w:r>
          </w:p>
          <w:p w:rsidR="00F63B83" w:rsidRPr="006D14D3" w:rsidRDefault="00F63B83" w:rsidP="00A861A0">
            <w:pPr>
              <w:jc w:val="center"/>
            </w:pPr>
            <w:r w:rsidRPr="006D14D3">
              <w:t>ANKARA BÜYÜKŞEHİR</w:t>
            </w:r>
          </w:p>
          <w:p w:rsidR="00F63B83" w:rsidRPr="006D14D3" w:rsidRDefault="00F63B83" w:rsidP="00A861A0">
            <w:pPr>
              <w:jc w:val="center"/>
            </w:pPr>
            <w:r w:rsidRPr="006D14D3">
              <w:t>BELEDİYE MECLİSİ</w:t>
            </w:r>
          </w:p>
          <w:p w:rsidR="00F63B83" w:rsidRPr="006D14D3" w:rsidRDefault="00F63B83" w:rsidP="00A861A0">
            <w:pPr>
              <w:jc w:val="center"/>
            </w:pPr>
          </w:p>
        </w:tc>
      </w:tr>
    </w:tbl>
    <w:p w:rsidR="00F63B83" w:rsidRPr="006D14D3" w:rsidRDefault="00F63B83" w:rsidP="00F63B83">
      <w:pPr>
        <w:tabs>
          <w:tab w:val="left" w:pos="1935"/>
        </w:tabs>
        <w:jc w:val="both"/>
      </w:pPr>
    </w:p>
    <w:p w:rsidR="00F63B83" w:rsidRPr="006D14D3" w:rsidRDefault="00F63B83" w:rsidP="00F63B83">
      <w:pPr>
        <w:tabs>
          <w:tab w:val="left" w:pos="1935"/>
        </w:tabs>
        <w:jc w:val="both"/>
      </w:pPr>
    </w:p>
    <w:p w:rsidR="00F63B83" w:rsidRPr="006D14D3" w:rsidRDefault="00F63B83" w:rsidP="00F63B83">
      <w:pPr>
        <w:tabs>
          <w:tab w:val="left" w:pos="1935"/>
        </w:tabs>
        <w:jc w:val="both"/>
      </w:pPr>
    </w:p>
    <w:p w:rsidR="00F63B83" w:rsidRPr="006D14D3" w:rsidRDefault="00F63B83" w:rsidP="00F63B83">
      <w:pPr>
        <w:ind w:right="-1"/>
        <w:jc w:val="both"/>
      </w:pPr>
      <w:r w:rsidRPr="006D14D3">
        <w:t xml:space="preserve">Karar No: </w:t>
      </w:r>
      <w:r>
        <w:t>457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Pr="006D14D3">
        <w:tab/>
      </w:r>
      <w:r w:rsidRPr="006D14D3">
        <w:tab/>
      </w:r>
      <w:r w:rsidRPr="006D14D3">
        <w:tab/>
        <w:t xml:space="preserve">                                       09.03.2021</w:t>
      </w:r>
    </w:p>
    <w:p w:rsidR="00F63B83" w:rsidRPr="006D14D3" w:rsidRDefault="00F63B83" w:rsidP="00F63B83">
      <w:pPr>
        <w:ind w:right="543"/>
        <w:jc w:val="both"/>
      </w:pPr>
    </w:p>
    <w:p w:rsidR="00F63B83" w:rsidRPr="006D14D3" w:rsidRDefault="00F63B83" w:rsidP="00F63B83">
      <w:pPr>
        <w:ind w:right="543"/>
        <w:jc w:val="both"/>
      </w:pPr>
    </w:p>
    <w:p w:rsidR="00F63B83" w:rsidRPr="006D14D3" w:rsidRDefault="00F63B83" w:rsidP="00F63B83">
      <w:pPr>
        <w:ind w:right="543"/>
        <w:jc w:val="center"/>
      </w:pPr>
      <w:r>
        <w:t>-2-</w:t>
      </w:r>
    </w:p>
    <w:p w:rsidR="00F63B83" w:rsidRDefault="00F63B83" w:rsidP="00F63B83">
      <w:pPr>
        <w:jc w:val="both"/>
        <w:rPr>
          <w:color w:val="000000"/>
        </w:rPr>
      </w:pPr>
    </w:p>
    <w:p w:rsidR="00F63B83" w:rsidRPr="00071F03" w:rsidRDefault="00F63B83" w:rsidP="00F63B83">
      <w:pPr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r w:rsidRPr="00071F03">
        <w:rPr>
          <w:color w:val="000000"/>
        </w:rPr>
        <w:t>Mahkeme iptal kararı gerekçelerinin; plan değişikliğine zorunlu kılan hususları teknik ve bilimsel verilerle desteklenmemesi, parselin çevresi ile ilişkisinin ortaya konulmaması, parçacı çözüm getirmesi vb. şeklinde olduğu,</w:t>
      </w:r>
    </w:p>
    <w:p w:rsidR="00F63B83" w:rsidRPr="00071F03" w:rsidRDefault="00F63B83" w:rsidP="00F63B83">
      <w:pPr>
        <w:ind w:firstLine="709"/>
        <w:jc w:val="both"/>
      </w:pPr>
    </w:p>
    <w:p w:rsidR="00F63B83" w:rsidRDefault="00F63B83" w:rsidP="00F63B83">
      <w:pPr>
        <w:ind w:firstLine="709"/>
        <w:jc w:val="both"/>
        <w:rPr>
          <w:color w:val="000000"/>
        </w:rPr>
      </w:pPr>
      <w:r w:rsidRPr="00071F03">
        <w:rPr>
          <w:color w:val="000000"/>
        </w:rPr>
        <w:t xml:space="preserve">Sunulan NİP değişikliği önerisi </w:t>
      </w:r>
      <w:proofErr w:type="gramStart"/>
      <w:r w:rsidRPr="00071F03">
        <w:rPr>
          <w:color w:val="000000"/>
        </w:rPr>
        <w:t>ile;</w:t>
      </w:r>
      <w:proofErr w:type="gramEnd"/>
      <w:r w:rsidRPr="00071F03">
        <w:rPr>
          <w:color w:val="000000"/>
        </w:rPr>
        <w:t xml:space="preserve"> söz konusu parsel "Özel Sosyal Tesis Alanı" kullanımına ayrılarak, plan teklifi üzerinde;</w:t>
      </w:r>
    </w:p>
    <w:p w:rsidR="00F63B83" w:rsidRPr="00071F03" w:rsidRDefault="00F63B83" w:rsidP="00F63B83">
      <w:pPr>
        <w:ind w:firstLine="709"/>
        <w:jc w:val="both"/>
      </w:pPr>
    </w:p>
    <w:p w:rsidR="00F63B83" w:rsidRPr="00071F03" w:rsidRDefault="00F63B83" w:rsidP="00F63B83">
      <w:pPr>
        <w:numPr>
          <w:ilvl w:val="0"/>
          <w:numId w:val="48"/>
        </w:numPr>
        <w:ind w:left="0" w:firstLine="709"/>
        <w:jc w:val="both"/>
        <w:rPr>
          <w:color w:val="000000"/>
        </w:rPr>
      </w:pPr>
      <w:r>
        <w:rPr>
          <w:color w:val="000000"/>
        </w:rPr>
        <w:t>Sosyal Tesis Alanı(Özel):</w:t>
      </w:r>
      <w:r w:rsidRPr="00071F03">
        <w:rPr>
          <w:color w:val="000000"/>
        </w:rPr>
        <w:t xml:space="preserve">Sosyal yaşamın niteliğini ve düzeyine arttırmak amacıyla toplumun faydalanacağı kreş, kurs, yurt, çocuk yuvası, yetiştirme yurdu, yaşlı ve engelli bakımevi, </w:t>
      </w:r>
      <w:proofErr w:type="gramStart"/>
      <w:r w:rsidRPr="00071F03">
        <w:rPr>
          <w:color w:val="000000"/>
        </w:rPr>
        <w:t>rehabilitasyon</w:t>
      </w:r>
      <w:proofErr w:type="gramEnd"/>
      <w:r w:rsidRPr="00071F03">
        <w:rPr>
          <w:color w:val="000000"/>
        </w:rPr>
        <w:t xml:space="preserve"> merkezi, toplum merkezi, şefkat evleri gibi fonksiyonlarda hizmet vermek üzere ayrılan alanlardır, bu alanda E=l,20 </w:t>
      </w:r>
      <w:proofErr w:type="spellStart"/>
      <w:r w:rsidRPr="00071F03">
        <w:rPr>
          <w:color w:val="000000"/>
        </w:rPr>
        <w:t>Yençok</w:t>
      </w:r>
      <w:proofErr w:type="spellEnd"/>
      <w:r w:rsidRPr="00071F03">
        <w:rPr>
          <w:color w:val="000000"/>
        </w:rPr>
        <w:t>=3 kattır.</w:t>
      </w:r>
    </w:p>
    <w:p w:rsidR="00F63B83" w:rsidRPr="00071F03" w:rsidRDefault="00F63B83" w:rsidP="00F63B83">
      <w:pPr>
        <w:tabs>
          <w:tab w:val="left" w:pos="142"/>
          <w:tab w:val="left" w:pos="9638"/>
        </w:tabs>
        <w:ind w:right="-1" w:firstLine="709"/>
        <w:jc w:val="both"/>
      </w:pPr>
    </w:p>
    <w:p w:rsidR="00F63B83" w:rsidRDefault="00F63B83" w:rsidP="00F63B83">
      <w:pPr>
        <w:numPr>
          <w:ilvl w:val="0"/>
          <w:numId w:val="48"/>
        </w:numPr>
        <w:ind w:left="0" w:firstLine="709"/>
        <w:jc w:val="both"/>
        <w:rPr>
          <w:color w:val="000000"/>
        </w:rPr>
      </w:pPr>
      <w:r w:rsidRPr="00071F03">
        <w:rPr>
          <w:color w:val="000000"/>
        </w:rPr>
        <w:t>Bu plan ve plan notlarında belirtilmeyen hususlarda 3194 sayılı İmar Kanunu, ilgili Yönetmelik hükümleri geçerlidir.</w:t>
      </w:r>
    </w:p>
    <w:p w:rsidR="00F63B83" w:rsidRPr="00071F03" w:rsidRDefault="00F63B83" w:rsidP="00F63B83">
      <w:pPr>
        <w:ind w:left="709"/>
        <w:jc w:val="both"/>
        <w:rPr>
          <w:color w:val="000000"/>
        </w:rPr>
      </w:pPr>
    </w:p>
    <w:p w:rsidR="00F63B83" w:rsidRDefault="00F63B83" w:rsidP="00F63B83">
      <w:pPr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071F03">
        <w:rPr>
          <w:color w:val="000000"/>
        </w:rPr>
        <w:t>eklinde 2 adet plan notu getirildiği,</w:t>
      </w:r>
    </w:p>
    <w:p w:rsidR="00F63B83" w:rsidRPr="00071F03" w:rsidRDefault="00F63B83" w:rsidP="00F63B83">
      <w:pPr>
        <w:ind w:firstLine="709"/>
        <w:jc w:val="both"/>
      </w:pPr>
    </w:p>
    <w:p w:rsidR="00304FEB" w:rsidRPr="006D14D3" w:rsidRDefault="00F63B83" w:rsidP="00F63B83">
      <w:pPr>
        <w:ind w:firstLine="709"/>
        <w:jc w:val="both"/>
      </w:pPr>
      <w:r>
        <w:rPr>
          <w:color w:val="000000"/>
        </w:rPr>
        <w:t>H</w:t>
      </w:r>
      <w:r w:rsidRPr="00071F03">
        <w:rPr>
          <w:color w:val="000000"/>
        </w:rPr>
        <w:t xml:space="preserve">ususları tespit edilmiş olup, </w:t>
      </w:r>
      <w:r>
        <w:t xml:space="preserve">Mamak İlçesi </w:t>
      </w:r>
      <w:r w:rsidRPr="00071F03">
        <w:rPr>
          <w:color w:val="000000"/>
        </w:rPr>
        <w:t xml:space="preserve">General Zeki Doğan Mahallesi, 51056 ada 2 </w:t>
      </w:r>
      <w:r>
        <w:rPr>
          <w:color w:val="000000"/>
        </w:rPr>
        <w:t xml:space="preserve">parselde </w:t>
      </w:r>
      <w:r w:rsidRPr="00071F03">
        <w:rPr>
          <w:color w:val="000000"/>
        </w:rPr>
        <w:t>1/5000 ölçekli NİP değişikliği teklifi</w:t>
      </w:r>
      <w:r>
        <w:rPr>
          <w:color w:val="000000"/>
        </w:rPr>
        <w:t>nin planlama ilke ve esaslarına uygun olmadığından “</w:t>
      </w:r>
      <w:proofErr w:type="spellStart"/>
      <w:r>
        <w:rPr>
          <w:color w:val="000000"/>
        </w:rPr>
        <w:t>reddi”</w:t>
      </w:r>
      <w:r w:rsidR="002F33D3" w:rsidRPr="006D14D3">
        <w:rPr>
          <w:color w:val="000000"/>
        </w:rPr>
        <w:t>n</w:t>
      </w:r>
      <w:r w:rsidR="001B1A4D">
        <w:rPr>
          <w:color w:val="000000"/>
        </w:rPr>
        <w:t>e</w:t>
      </w:r>
      <w:proofErr w:type="spellEnd"/>
      <w:r w:rsidR="00C57958" w:rsidRPr="006D14D3">
        <w:rPr>
          <w:rStyle w:val="GvdeMetniChar"/>
          <w:b/>
        </w:rPr>
        <w:t xml:space="preserve"> </w:t>
      </w:r>
      <w:r w:rsidR="003178B8" w:rsidRPr="006D14D3">
        <w:rPr>
          <w:rStyle w:val="FontStyle18"/>
          <w:sz w:val="24"/>
          <w:szCs w:val="24"/>
        </w:rPr>
        <w:t xml:space="preserve">ilişkin </w:t>
      </w:r>
      <w:r w:rsidR="00C57958" w:rsidRPr="006D14D3">
        <w:t xml:space="preserve">İmar ve Bayındırlık </w:t>
      </w:r>
      <w:r w:rsidR="003178B8" w:rsidRPr="006D14D3">
        <w:t>Komisyon Raporu oylanarak</w:t>
      </w:r>
      <w:r w:rsidR="002F33D3" w:rsidRPr="006D14D3">
        <w:t xml:space="preserve"> oybirliği</w:t>
      </w:r>
      <w:r w:rsidR="003178B8" w:rsidRPr="006D14D3">
        <w:t xml:space="preserve"> ile kabul edildi.</w:t>
      </w:r>
    </w:p>
    <w:p w:rsidR="000E33A0" w:rsidRPr="006D14D3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Pr="006D14D3" w:rsidRDefault="002F33D3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DC725A">
      <w:pPr>
        <w:autoSpaceDE w:val="0"/>
        <w:autoSpaceDN w:val="0"/>
        <w:adjustRightInd w:val="0"/>
        <w:jc w:val="both"/>
      </w:pPr>
    </w:p>
    <w:p w:rsidR="009F478D" w:rsidRDefault="009F478D" w:rsidP="009F478D"/>
    <w:p w:rsidR="009F478D" w:rsidRPr="009F478D" w:rsidRDefault="009F478D" w:rsidP="009F478D">
      <w:pPr>
        <w:jc w:val="center"/>
      </w:pPr>
      <w:r w:rsidRPr="009F478D">
        <w:t>T.C.</w:t>
      </w:r>
    </w:p>
    <w:p w:rsidR="009F478D" w:rsidRPr="009F478D" w:rsidRDefault="009F478D" w:rsidP="009F478D">
      <w:pPr>
        <w:jc w:val="center"/>
      </w:pPr>
      <w:r w:rsidRPr="009F478D">
        <w:t>ANKARA BÜYÜKŞEHİR BELEDİYE MECLİSİ</w:t>
      </w:r>
    </w:p>
    <w:p w:rsidR="009F478D" w:rsidRPr="009F478D" w:rsidRDefault="009F478D" w:rsidP="009F478D">
      <w:pPr>
        <w:jc w:val="center"/>
      </w:pPr>
      <w:r w:rsidRPr="009F478D">
        <w:t>İmar ve Bayındırlık Komisyonu Raporu</w:t>
      </w:r>
    </w:p>
    <w:p w:rsidR="009F478D" w:rsidRPr="009F478D" w:rsidRDefault="009F478D" w:rsidP="009F478D">
      <w:pPr>
        <w:jc w:val="center"/>
      </w:pPr>
    </w:p>
    <w:p w:rsidR="009F478D" w:rsidRPr="009F478D" w:rsidRDefault="009F478D" w:rsidP="009F478D">
      <w:pPr>
        <w:jc w:val="center"/>
      </w:pPr>
      <w:r w:rsidRPr="009F478D">
        <w:t>Rapor No: 761</w:t>
      </w:r>
      <w:r w:rsidRPr="009F478D">
        <w:tab/>
        <w:t xml:space="preserve">     </w:t>
      </w:r>
      <w:r w:rsidRPr="009F478D">
        <w:tab/>
        <w:t xml:space="preserve">     </w:t>
      </w:r>
      <w:r w:rsidRPr="009F478D">
        <w:tab/>
        <w:t xml:space="preserve">                 </w:t>
      </w:r>
      <w:r w:rsidRPr="009F478D">
        <w:tab/>
      </w:r>
      <w:r w:rsidRPr="009F478D">
        <w:tab/>
        <w:t xml:space="preserve">         </w:t>
      </w:r>
      <w:r w:rsidRPr="009F478D">
        <w:tab/>
      </w:r>
      <w:r w:rsidRPr="009F478D">
        <w:tab/>
      </w:r>
      <w:r w:rsidRPr="009F478D">
        <w:tab/>
        <w:t xml:space="preserve">        23.02.2021</w:t>
      </w:r>
    </w:p>
    <w:p w:rsidR="009F478D" w:rsidRPr="009F478D" w:rsidRDefault="009F478D" w:rsidP="009F478D">
      <w:pPr>
        <w:pStyle w:val="Balk7"/>
        <w:rPr>
          <w:bCs/>
        </w:rPr>
      </w:pPr>
    </w:p>
    <w:p w:rsidR="009F478D" w:rsidRPr="009F478D" w:rsidRDefault="009F478D" w:rsidP="009F478D">
      <w:pPr>
        <w:pStyle w:val="Balk7"/>
        <w:jc w:val="center"/>
        <w:rPr>
          <w:bCs/>
        </w:rPr>
      </w:pPr>
      <w:r w:rsidRPr="009F478D">
        <w:rPr>
          <w:bCs/>
        </w:rPr>
        <w:t>BÜYÜKŞEHİR BELEDİYE MECLİSİ BAŞKANLIĞINA</w:t>
      </w:r>
    </w:p>
    <w:p w:rsidR="009F478D" w:rsidRDefault="009F478D" w:rsidP="009F478D">
      <w:pPr>
        <w:jc w:val="both"/>
      </w:pPr>
    </w:p>
    <w:p w:rsidR="009F478D" w:rsidRPr="00CF0CFA" w:rsidRDefault="009F478D" w:rsidP="009F478D">
      <w:pPr>
        <w:ind w:firstLine="709"/>
        <w:jc w:val="both"/>
      </w:pPr>
    </w:p>
    <w:p w:rsidR="009F478D" w:rsidRDefault="009F478D" w:rsidP="009F478D">
      <w:pPr>
        <w:tabs>
          <w:tab w:val="left" w:pos="142"/>
          <w:tab w:val="left" w:pos="9638"/>
        </w:tabs>
        <w:ind w:right="-1" w:firstLine="709"/>
        <w:jc w:val="both"/>
      </w:pPr>
      <w:r>
        <w:t>Mamak İlçesi General Zeki Doğan Mahallesi 51056 ada 2 parselde 1/5000 ölçekli nazım imar plan değişikliğine ilişkin</w:t>
      </w:r>
      <w:r w:rsidRPr="00B80F5F">
        <w:t xml:space="preserve"> Büyükşehir Belediye Meclisinin 09.02.2021 tarih ve </w:t>
      </w:r>
      <w:r>
        <w:t>23</w:t>
      </w:r>
      <w:r w:rsidRPr="00B80F5F">
        <w:t>.gündem maddesi olarak komisyonumuza havale edilen dosya incelendi.</w:t>
      </w:r>
    </w:p>
    <w:p w:rsidR="009F478D" w:rsidRDefault="009F478D" w:rsidP="009F478D">
      <w:pPr>
        <w:tabs>
          <w:tab w:val="left" w:pos="142"/>
          <w:tab w:val="left" w:pos="9638"/>
        </w:tabs>
        <w:ind w:right="-1"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gramStart"/>
      <w:r w:rsidRPr="00561A21">
        <w:t>Komisyonumuzca yapılan incelemeler neticesinde;</w:t>
      </w:r>
      <w:r>
        <w:t xml:space="preserve"> </w:t>
      </w:r>
      <w:r w:rsidRPr="00071F03">
        <w:rPr>
          <w:color w:val="000000"/>
        </w:rPr>
        <w:t xml:space="preserve">Mamak </w:t>
      </w:r>
      <w:r>
        <w:rPr>
          <w:color w:val="000000"/>
        </w:rPr>
        <w:t>İ</w:t>
      </w:r>
      <w:r w:rsidRPr="00071F03">
        <w:rPr>
          <w:color w:val="000000"/>
        </w:rPr>
        <w:t>lçesi, General Zeki Doğan Mahallesi, 51056 ada 2 sayılı parsele ilişkin 1/</w:t>
      </w:r>
      <w:r>
        <w:rPr>
          <w:color w:val="000000"/>
        </w:rPr>
        <w:t>5000 ölçekli nazım imar planı(Nİ</w:t>
      </w:r>
      <w:r w:rsidRPr="00071F03">
        <w:rPr>
          <w:color w:val="000000"/>
        </w:rPr>
        <w:t>P) değişikli</w:t>
      </w:r>
      <w:r>
        <w:rPr>
          <w:color w:val="000000"/>
        </w:rPr>
        <w:t>ği teklifi 10.12.2020 tarihli Süleym</w:t>
      </w:r>
      <w:r w:rsidRPr="00071F03">
        <w:rPr>
          <w:color w:val="000000"/>
        </w:rPr>
        <w:t xml:space="preserve">aniye Kültür Sanat Eğitim ve Sağlık Vakfı vekili Mustafa ALBAYRAK dilekçesi ekinde ilgili Yasalar gereği </w:t>
      </w:r>
      <w:r>
        <w:rPr>
          <w:color w:val="000000"/>
        </w:rPr>
        <w:t xml:space="preserve">İmar ve Şehircilik </w:t>
      </w:r>
      <w:r w:rsidRPr="00071F03">
        <w:rPr>
          <w:color w:val="000000"/>
        </w:rPr>
        <w:t>Daire</w:t>
      </w:r>
      <w:r>
        <w:rPr>
          <w:color w:val="000000"/>
        </w:rPr>
        <w:t>si</w:t>
      </w:r>
      <w:r w:rsidRPr="00071F03">
        <w:rPr>
          <w:color w:val="000000"/>
        </w:rPr>
        <w:t xml:space="preserve"> Başkanlığı</w:t>
      </w:r>
      <w:r>
        <w:rPr>
          <w:color w:val="000000"/>
        </w:rPr>
        <w:t>n</w:t>
      </w:r>
      <w:r w:rsidRPr="00071F03">
        <w:rPr>
          <w:color w:val="000000"/>
        </w:rPr>
        <w:t>a sunul</w:t>
      </w:r>
      <w:r>
        <w:rPr>
          <w:color w:val="000000"/>
        </w:rPr>
        <w:t>duğu,</w:t>
      </w:r>
      <w:proofErr w:type="gramEnd"/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r w:rsidRPr="00071F03">
        <w:rPr>
          <w:color w:val="000000"/>
        </w:rPr>
        <w:t>Yapılan incelemede,</w:t>
      </w:r>
    </w:p>
    <w:p w:rsidR="009F478D" w:rsidRPr="00071F03" w:rsidRDefault="009F478D" w:rsidP="009F478D">
      <w:pPr>
        <w:ind w:firstLine="709"/>
        <w:jc w:val="both"/>
        <w:rPr>
          <w:color w:val="000000"/>
        </w:rPr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gramStart"/>
      <w:r w:rsidRPr="00071F03">
        <w:rPr>
          <w:color w:val="000000"/>
        </w:rPr>
        <w:t>Öncesi ıslah imar planlı olan, Süleymaniye Kültür Sanat Eğitim ve Sağlık Vakfı mülkiyetindeki, 835 m</w:t>
      </w:r>
      <w:r w:rsidRPr="00071F03">
        <w:rPr>
          <w:color w:val="000000"/>
          <w:vertAlign w:val="superscript"/>
        </w:rPr>
        <w:t>2</w:t>
      </w:r>
      <w:r w:rsidRPr="00071F03">
        <w:rPr>
          <w:color w:val="000000"/>
        </w:rPr>
        <w:t xml:space="preserve"> senet yüzölçümlü 51056 ada 2 parselin, 2007/75 sayılı İlçe Belediye Meclisi kararıyla uygun görülerek, Büyükşehir Belediye Meclisinin 2007/1636 sayılı kararıyla onaylanan uygulama imar planı</w:t>
      </w:r>
      <w:r>
        <w:rPr>
          <w:color w:val="000000"/>
        </w:rPr>
        <w:t>(UİP) değişikliği kapsamında E=</w:t>
      </w:r>
      <w:r w:rsidRPr="00071F03">
        <w:rPr>
          <w:color w:val="000000"/>
        </w:rPr>
        <w:t xml:space="preserve">1,00 </w:t>
      </w:r>
      <w:proofErr w:type="spellStart"/>
      <w:r w:rsidRPr="00071F03">
        <w:rPr>
          <w:color w:val="000000"/>
        </w:rPr>
        <w:t>Hmax</w:t>
      </w:r>
      <w:proofErr w:type="spellEnd"/>
      <w:r w:rsidRPr="00071F03">
        <w:rPr>
          <w:color w:val="000000"/>
        </w:rPr>
        <w:t>=Serbest yapılaşma koşullarında Sosyal Donatı alanı olarak ayrılmış olduğu,</w:t>
      </w:r>
      <w:proofErr w:type="gramEnd"/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gramStart"/>
      <w:r w:rsidRPr="00071F03">
        <w:rPr>
          <w:color w:val="000000"/>
        </w:rPr>
        <w:t xml:space="preserve">Takiben </w:t>
      </w:r>
      <w:r>
        <w:rPr>
          <w:color w:val="000000"/>
        </w:rPr>
        <w:t>İ</w:t>
      </w:r>
      <w:r w:rsidRPr="00071F03">
        <w:rPr>
          <w:color w:val="000000"/>
        </w:rPr>
        <w:t>lçe Belediye Meclisinin 2015/65 sayılı kararıyla uygun görülerek, Büyükşehir Belediye Meclisinin 2015/801 sayılı kararıyla onaylanan 1/1000 ölçekli U</w:t>
      </w:r>
      <w:r>
        <w:rPr>
          <w:color w:val="000000"/>
        </w:rPr>
        <w:t>İ</w:t>
      </w:r>
      <w:r w:rsidRPr="00071F03">
        <w:rPr>
          <w:color w:val="000000"/>
        </w:rPr>
        <w:t xml:space="preserve">P ile söz konusu parsel E=2,00 </w:t>
      </w:r>
      <w:proofErr w:type="spellStart"/>
      <w:r w:rsidRPr="00071F03">
        <w:rPr>
          <w:color w:val="000000"/>
        </w:rPr>
        <w:t>Yençok</w:t>
      </w:r>
      <w:proofErr w:type="spellEnd"/>
      <w:r w:rsidRPr="00071F03">
        <w:rPr>
          <w:color w:val="000000"/>
        </w:rPr>
        <w:t xml:space="preserve">=Serbest yapılaşma koşullarında Sosyal Tesis Alanı kullanımına ayrıldığı; söz konusu imar planına bulunulan itirazların ise </w:t>
      </w:r>
      <w:r>
        <w:rPr>
          <w:color w:val="000000"/>
        </w:rPr>
        <w:t>İ</w:t>
      </w:r>
      <w:r w:rsidRPr="00071F03">
        <w:rPr>
          <w:color w:val="000000"/>
        </w:rPr>
        <w:t xml:space="preserve">lçe Belediye Meclisinin 2015/402 sayılı kararıyla uygun görülerek, Büyükşehir Belediye Meclisinin 2015/1914 sayılı kararıyla reddedildiği ve </w:t>
      </w:r>
      <w:r>
        <w:rPr>
          <w:color w:val="000000"/>
        </w:rPr>
        <w:t>İ</w:t>
      </w:r>
      <w:r w:rsidRPr="00071F03">
        <w:rPr>
          <w:color w:val="000000"/>
        </w:rPr>
        <w:t>lçe Belediyesi itiraz k</w:t>
      </w:r>
      <w:r>
        <w:rPr>
          <w:color w:val="000000"/>
        </w:rPr>
        <w:t xml:space="preserve">abul kararının yürürlükteki </w:t>
      </w:r>
      <w:proofErr w:type="spellStart"/>
      <w:r>
        <w:rPr>
          <w:color w:val="000000"/>
        </w:rPr>
        <w:t>NİP’e</w:t>
      </w:r>
      <w:proofErr w:type="spellEnd"/>
      <w:r w:rsidRPr="00071F03">
        <w:rPr>
          <w:color w:val="000000"/>
        </w:rPr>
        <w:t xml:space="preserve"> uygun hale getirilmesi yönünde karar alındığı,</w:t>
      </w:r>
      <w:proofErr w:type="gramEnd"/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gramStart"/>
      <w:r w:rsidRPr="00071F03">
        <w:rPr>
          <w:color w:val="000000"/>
        </w:rPr>
        <w:t xml:space="preserve">Ancak yürürlükte NİP bulunmayan planlama alanında 2015/1914 sayılı kararın uygulanması mümkün olamadığından, 2015/402 sayılı </w:t>
      </w:r>
      <w:r>
        <w:rPr>
          <w:color w:val="000000"/>
        </w:rPr>
        <w:t>İ</w:t>
      </w:r>
      <w:r w:rsidRPr="00071F03">
        <w:rPr>
          <w:color w:val="000000"/>
        </w:rPr>
        <w:t xml:space="preserve">lçe Belediye Meclisi kararının yeniden değerlendirilmesi gereğinin doğması üzerine bu sefer Büyükşehir Belediye Meclisinin 2015/2369 sayılı kararıyla itirazların yeniden reddedildiği, 2015/801 sayılı kararla onaylı 1/1000 ölçekli </w:t>
      </w:r>
      <w:proofErr w:type="spellStart"/>
      <w:r w:rsidRPr="00071F03">
        <w:rPr>
          <w:color w:val="000000"/>
        </w:rPr>
        <w:t>U</w:t>
      </w:r>
      <w:r>
        <w:rPr>
          <w:color w:val="000000"/>
        </w:rPr>
        <w:t>İ</w:t>
      </w:r>
      <w:r w:rsidRPr="00071F03">
        <w:rPr>
          <w:color w:val="000000"/>
        </w:rPr>
        <w:t>P'</w:t>
      </w:r>
      <w:r>
        <w:rPr>
          <w:color w:val="000000"/>
        </w:rPr>
        <w:t>e</w:t>
      </w:r>
      <w:proofErr w:type="spellEnd"/>
      <w:r w:rsidRPr="00071F03">
        <w:rPr>
          <w:color w:val="000000"/>
        </w:rPr>
        <w:t xml:space="preserve"> uygun şekilde</w:t>
      </w:r>
      <w:r>
        <w:rPr>
          <w:color w:val="000000"/>
        </w:rPr>
        <w:t xml:space="preserve"> </w:t>
      </w:r>
      <w:r w:rsidRPr="00071F03">
        <w:rPr>
          <w:color w:val="000000"/>
        </w:rPr>
        <w:t>l/5000 ölçekli NİP onaylandığı,</w:t>
      </w:r>
      <w:proofErr w:type="gramEnd"/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spellStart"/>
      <w:r w:rsidRPr="00071F03">
        <w:rPr>
          <w:color w:val="000000"/>
        </w:rPr>
        <w:t>Arteks</w:t>
      </w:r>
      <w:proofErr w:type="spellEnd"/>
      <w:r w:rsidRPr="00071F03">
        <w:rPr>
          <w:color w:val="000000"/>
        </w:rPr>
        <w:t xml:space="preserve"> </w:t>
      </w:r>
      <w:proofErr w:type="spellStart"/>
      <w:r w:rsidRPr="00071F03">
        <w:rPr>
          <w:color w:val="000000"/>
        </w:rPr>
        <w:t>Yamaçevler</w:t>
      </w:r>
      <w:proofErr w:type="spellEnd"/>
      <w:r w:rsidRPr="00071F03">
        <w:rPr>
          <w:color w:val="000000"/>
        </w:rPr>
        <w:t xml:space="preserve"> Sitesi Yöneticiliği tarafından açılan davalarda;</w:t>
      </w:r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2015/1914 </w:t>
      </w:r>
      <w:proofErr w:type="spellStart"/>
      <w:r>
        <w:rPr>
          <w:color w:val="000000"/>
        </w:rPr>
        <w:t>ABBMK'</w:t>
      </w:r>
      <w:r w:rsidRPr="00071F03">
        <w:rPr>
          <w:color w:val="000000"/>
        </w:rPr>
        <w:t>nın</w:t>
      </w:r>
      <w:proofErr w:type="spellEnd"/>
      <w:r w:rsidRPr="00071F03">
        <w:rPr>
          <w:color w:val="000000"/>
        </w:rPr>
        <w:t xml:space="preserve"> Ankara 8.İdare Mahkemesinin E:2016/2686, K:2018/360 ve 27.02.2018 tari</w:t>
      </w:r>
      <w:r>
        <w:rPr>
          <w:color w:val="000000"/>
        </w:rPr>
        <w:t xml:space="preserve">hli kararıyla; 2015/2369 </w:t>
      </w:r>
      <w:proofErr w:type="spellStart"/>
      <w:r>
        <w:rPr>
          <w:color w:val="000000"/>
        </w:rPr>
        <w:t>ABBMK'</w:t>
      </w:r>
      <w:r w:rsidRPr="00071F03">
        <w:rPr>
          <w:color w:val="000000"/>
        </w:rPr>
        <w:t>nın</w:t>
      </w:r>
      <w:proofErr w:type="spellEnd"/>
      <w:r w:rsidRPr="00071F03">
        <w:rPr>
          <w:color w:val="000000"/>
        </w:rPr>
        <w:t xml:space="preserve"> ise aynı Mahkemenin E:2016/3339, K:2018/253 ve 14.02.2018 tarihli kararlarıyla iptal edildiği; Ankara 8.İdare Mahkemesinin E:2016/2686, K:2018/360 ve 27.02.2018 tarihli kararına karşı bulunulan istinaf başvurusunun ise reddedildiği,</w:t>
      </w:r>
      <w:proofErr w:type="gramEnd"/>
    </w:p>
    <w:p w:rsidR="009F478D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</w:pPr>
    </w:p>
    <w:p w:rsidR="009F478D" w:rsidRPr="003B0AF0" w:rsidRDefault="009F478D" w:rsidP="009F478D">
      <w:pPr>
        <w:jc w:val="center"/>
      </w:pPr>
      <w:r w:rsidRPr="003B0AF0">
        <w:t>T.C.</w:t>
      </w:r>
    </w:p>
    <w:p w:rsidR="009F478D" w:rsidRPr="003B0AF0" w:rsidRDefault="009F478D" w:rsidP="009F478D">
      <w:pPr>
        <w:jc w:val="center"/>
      </w:pPr>
      <w:r w:rsidRPr="003B0AF0">
        <w:t>ANKARA BÜYÜKŞEHİR BELEDİYE MECLİSİ</w:t>
      </w:r>
    </w:p>
    <w:p w:rsidR="009F478D" w:rsidRDefault="009F478D" w:rsidP="009F478D">
      <w:pPr>
        <w:jc w:val="center"/>
      </w:pPr>
      <w:r w:rsidRPr="003B0AF0">
        <w:t>İmar ve Bayındırlık Komisyonu Raporu</w:t>
      </w:r>
    </w:p>
    <w:p w:rsidR="009F478D" w:rsidRDefault="009F478D" w:rsidP="009F478D">
      <w:pPr>
        <w:jc w:val="center"/>
      </w:pPr>
    </w:p>
    <w:p w:rsidR="009F478D" w:rsidRDefault="009F478D" w:rsidP="009F478D">
      <w:pPr>
        <w:jc w:val="center"/>
      </w:pPr>
      <w:r w:rsidRPr="003B0AF0">
        <w:t xml:space="preserve">Rapor No: </w:t>
      </w:r>
      <w:r>
        <w:t>761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9F478D" w:rsidRDefault="009F478D" w:rsidP="009F478D">
      <w:pPr>
        <w:ind w:firstLine="709"/>
        <w:jc w:val="center"/>
      </w:pPr>
    </w:p>
    <w:p w:rsidR="009F478D" w:rsidRDefault="009F478D" w:rsidP="009F478D">
      <w:pPr>
        <w:ind w:firstLine="709"/>
        <w:jc w:val="center"/>
      </w:pPr>
    </w:p>
    <w:p w:rsidR="009F478D" w:rsidRDefault="009F478D" w:rsidP="009F478D">
      <w:pPr>
        <w:jc w:val="center"/>
      </w:pPr>
      <w:r>
        <w:t>-2-</w:t>
      </w:r>
    </w:p>
    <w:p w:rsidR="009F478D" w:rsidRDefault="009F478D" w:rsidP="009F478D">
      <w:pPr>
        <w:ind w:firstLine="709"/>
        <w:jc w:val="both"/>
      </w:pPr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r w:rsidRPr="00071F03">
        <w:rPr>
          <w:color w:val="000000"/>
        </w:rPr>
        <w:t>Mahkeme iptal kararı gerekçelerinin; plan değişikliğine zorunlu kılan hususları teknik ve bilimsel verilerle desteklenmemesi, parselin çevresi ile ilişkisinin ortaya konulmaması, parçacı çözüm getirmesi vb. şeklinde olduğu,</w:t>
      </w:r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r w:rsidRPr="00071F03">
        <w:rPr>
          <w:color w:val="000000"/>
        </w:rPr>
        <w:t xml:space="preserve">Sunulan NİP değişikliği önerisi </w:t>
      </w:r>
      <w:proofErr w:type="gramStart"/>
      <w:r w:rsidRPr="00071F03">
        <w:rPr>
          <w:color w:val="000000"/>
        </w:rPr>
        <w:t>ile;</w:t>
      </w:r>
      <w:proofErr w:type="gramEnd"/>
      <w:r w:rsidRPr="00071F03">
        <w:rPr>
          <w:color w:val="000000"/>
        </w:rPr>
        <w:t xml:space="preserve"> söz konusu parsel "Özel Sosyal Tesis Alanı" kullanımına ayrılarak, plan teklifi üzerinde;</w:t>
      </w:r>
    </w:p>
    <w:p w:rsidR="009F478D" w:rsidRPr="00071F03" w:rsidRDefault="009F478D" w:rsidP="009F478D">
      <w:pPr>
        <w:ind w:firstLine="709"/>
        <w:jc w:val="both"/>
      </w:pPr>
    </w:p>
    <w:p w:rsidR="009F478D" w:rsidRPr="00071F03" w:rsidRDefault="009F478D" w:rsidP="009F478D">
      <w:pPr>
        <w:numPr>
          <w:ilvl w:val="0"/>
          <w:numId w:val="48"/>
        </w:numPr>
        <w:ind w:left="0" w:firstLine="709"/>
        <w:jc w:val="both"/>
        <w:rPr>
          <w:color w:val="000000"/>
        </w:rPr>
      </w:pPr>
      <w:r>
        <w:rPr>
          <w:color w:val="000000"/>
        </w:rPr>
        <w:t>Sosyal Tesis Alanı(Özel):</w:t>
      </w:r>
      <w:r w:rsidRPr="00071F03">
        <w:rPr>
          <w:color w:val="000000"/>
        </w:rPr>
        <w:t xml:space="preserve">Sosyal yaşamın niteliğini ve düzeyine arttırmak amacıyla toplumun faydalanacağı kreş, kurs, yurt, çocuk yuvası, yetiştirme yurdu, yaşlı ve engelli bakımevi, </w:t>
      </w:r>
      <w:proofErr w:type="gramStart"/>
      <w:r w:rsidRPr="00071F03">
        <w:rPr>
          <w:color w:val="000000"/>
        </w:rPr>
        <w:t>rehabilitasyon</w:t>
      </w:r>
      <w:proofErr w:type="gramEnd"/>
      <w:r w:rsidRPr="00071F03">
        <w:rPr>
          <w:color w:val="000000"/>
        </w:rPr>
        <w:t xml:space="preserve"> merkezi, toplum merkezi, şefkat evleri gibi fonksiyonlarda hizmet vermek üzere ayrılan alanlardır, bu alanda E=l,20 </w:t>
      </w:r>
      <w:proofErr w:type="spellStart"/>
      <w:r w:rsidRPr="00071F03">
        <w:rPr>
          <w:color w:val="000000"/>
        </w:rPr>
        <w:t>Yençok</w:t>
      </w:r>
      <w:proofErr w:type="spellEnd"/>
      <w:r w:rsidRPr="00071F03">
        <w:rPr>
          <w:color w:val="000000"/>
        </w:rPr>
        <w:t>=3 kattır.</w:t>
      </w:r>
    </w:p>
    <w:p w:rsidR="009F478D" w:rsidRPr="00071F03" w:rsidRDefault="009F478D" w:rsidP="009F478D">
      <w:pPr>
        <w:tabs>
          <w:tab w:val="left" w:pos="142"/>
          <w:tab w:val="left" w:pos="9638"/>
        </w:tabs>
        <w:ind w:right="-1" w:firstLine="709"/>
        <w:jc w:val="both"/>
      </w:pPr>
    </w:p>
    <w:p w:rsidR="009F478D" w:rsidRDefault="009F478D" w:rsidP="009F478D">
      <w:pPr>
        <w:numPr>
          <w:ilvl w:val="0"/>
          <w:numId w:val="48"/>
        </w:numPr>
        <w:ind w:left="0" w:firstLine="709"/>
        <w:jc w:val="both"/>
        <w:rPr>
          <w:color w:val="000000"/>
        </w:rPr>
      </w:pPr>
      <w:r w:rsidRPr="00071F03">
        <w:rPr>
          <w:color w:val="000000"/>
        </w:rPr>
        <w:t>Bu plan ve plan notlarında belirtilmeyen hususlarda 3194 sayılı İmar Kanunu, ilgili Yönetmelik hükümleri geçerlidir.</w:t>
      </w:r>
    </w:p>
    <w:p w:rsidR="009F478D" w:rsidRPr="00071F03" w:rsidRDefault="009F478D" w:rsidP="009F478D">
      <w:pPr>
        <w:ind w:left="709"/>
        <w:jc w:val="both"/>
        <w:rPr>
          <w:color w:val="000000"/>
        </w:rPr>
      </w:pPr>
    </w:p>
    <w:p w:rsidR="009F478D" w:rsidRDefault="009F478D" w:rsidP="009F478D">
      <w:pPr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071F03">
        <w:rPr>
          <w:color w:val="000000"/>
        </w:rPr>
        <w:t>eklinde 2 adet plan notu getirildiği,</w:t>
      </w:r>
    </w:p>
    <w:p w:rsidR="009F478D" w:rsidRPr="00071F03" w:rsidRDefault="009F478D" w:rsidP="009F478D">
      <w:pPr>
        <w:ind w:firstLine="709"/>
        <w:jc w:val="both"/>
      </w:pPr>
    </w:p>
    <w:p w:rsidR="009F478D" w:rsidRDefault="009F478D" w:rsidP="009F478D">
      <w:pPr>
        <w:ind w:firstLine="709"/>
        <w:jc w:val="both"/>
        <w:rPr>
          <w:color w:val="000000"/>
        </w:rPr>
      </w:pPr>
      <w:r>
        <w:rPr>
          <w:color w:val="000000"/>
        </w:rPr>
        <w:t>H</w:t>
      </w:r>
      <w:r w:rsidRPr="00071F03">
        <w:rPr>
          <w:color w:val="000000"/>
        </w:rPr>
        <w:t xml:space="preserve">ususları tespit edilmiş olup, </w:t>
      </w:r>
      <w:r>
        <w:t xml:space="preserve">Mamak İlçesi </w:t>
      </w:r>
      <w:r w:rsidRPr="00071F03">
        <w:rPr>
          <w:color w:val="000000"/>
        </w:rPr>
        <w:t xml:space="preserve">General Zeki Doğan Mahallesi, 51056 ada 2 </w:t>
      </w:r>
      <w:r>
        <w:rPr>
          <w:color w:val="000000"/>
        </w:rPr>
        <w:t xml:space="preserve">parselde </w:t>
      </w:r>
      <w:r w:rsidRPr="00071F03">
        <w:rPr>
          <w:color w:val="000000"/>
        </w:rPr>
        <w:t>1/5000 ölçekli NİP değişikliği teklifi</w:t>
      </w:r>
      <w:r>
        <w:rPr>
          <w:color w:val="000000"/>
        </w:rPr>
        <w:t>nin planlama ilke ve esaslarına uygun olmadığından “reddi” komisyonumuzca oybirliği ile uygun görülmüştür.</w:t>
      </w:r>
    </w:p>
    <w:p w:rsidR="009F478D" w:rsidRPr="00E809BE" w:rsidRDefault="009F478D" w:rsidP="009F478D">
      <w:pPr>
        <w:tabs>
          <w:tab w:val="left" w:pos="0"/>
          <w:tab w:val="left" w:pos="9638"/>
        </w:tabs>
        <w:ind w:right="-1" w:firstLine="709"/>
        <w:jc w:val="both"/>
      </w:pPr>
      <w:r w:rsidRPr="004E06C3">
        <w:rPr>
          <w:color w:val="000000"/>
        </w:rPr>
        <w:t xml:space="preserve"> </w:t>
      </w:r>
    </w:p>
    <w:p w:rsidR="009F478D" w:rsidRPr="00B80F5F" w:rsidRDefault="009F478D" w:rsidP="009F478D">
      <w:pPr>
        <w:ind w:firstLine="709"/>
        <w:jc w:val="both"/>
        <w:rPr>
          <w:color w:val="000000"/>
        </w:rPr>
      </w:pPr>
    </w:p>
    <w:p w:rsidR="009F478D" w:rsidRDefault="009F478D" w:rsidP="009F478D">
      <w:pPr>
        <w:tabs>
          <w:tab w:val="left" w:pos="0"/>
        </w:tabs>
        <w:ind w:firstLine="709"/>
        <w:jc w:val="both"/>
      </w:pPr>
      <w:r w:rsidRPr="00B80F5F">
        <w:t>Raporumuz Büyükşehir Belediye Meclisinin onayına arz olunur.</w:t>
      </w:r>
    </w:p>
    <w:p w:rsidR="009F478D" w:rsidRDefault="009F478D" w:rsidP="009F478D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9F478D" w:rsidRDefault="009F478D" w:rsidP="009F478D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9F478D" w:rsidRDefault="009F478D" w:rsidP="009F478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F478D" w:rsidRDefault="009F478D" w:rsidP="009F478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F478D" w:rsidRDefault="009F478D" w:rsidP="009F478D">
      <w:pPr>
        <w:tabs>
          <w:tab w:val="left" w:pos="8508"/>
        </w:tabs>
        <w:jc w:val="both"/>
      </w:pPr>
      <w:r>
        <w:t xml:space="preserve">                   </w:t>
      </w:r>
    </w:p>
    <w:p w:rsidR="009F478D" w:rsidRDefault="009F478D" w:rsidP="009F478D">
      <w:pPr>
        <w:tabs>
          <w:tab w:val="left" w:pos="8508"/>
        </w:tabs>
        <w:jc w:val="both"/>
      </w:pPr>
    </w:p>
    <w:p w:rsidR="009F478D" w:rsidRDefault="009F478D" w:rsidP="009F478D">
      <w:pPr>
        <w:tabs>
          <w:tab w:val="left" w:pos="8508"/>
        </w:tabs>
        <w:jc w:val="both"/>
      </w:pPr>
      <w:r>
        <w:t xml:space="preserve">                                                                    </w:t>
      </w:r>
    </w:p>
    <w:p w:rsidR="009F478D" w:rsidRDefault="009F478D" w:rsidP="009F478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F478D" w:rsidRDefault="009F478D" w:rsidP="009F478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F478D" w:rsidRDefault="009F478D" w:rsidP="009F478D">
      <w:pPr>
        <w:jc w:val="both"/>
      </w:pPr>
    </w:p>
    <w:p w:rsidR="009F478D" w:rsidRDefault="009F478D" w:rsidP="009F478D">
      <w:pPr>
        <w:jc w:val="both"/>
      </w:pPr>
    </w:p>
    <w:p w:rsidR="009F478D" w:rsidRDefault="009F478D" w:rsidP="009F478D">
      <w:pPr>
        <w:jc w:val="both"/>
      </w:pPr>
    </w:p>
    <w:p w:rsidR="009F478D" w:rsidRDefault="009F478D" w:rsidP="009F478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F478D" w:rsidRDefault="009F478D" w:rsidP="009F478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F478D" w:rsidRPr="006D14D3" w:rsidRDefault="009F478D" w:rsidP="00DC725A">
      <w:pPr>
        <w:autoSpaceDE w:val="0"/>
        <w:autoSpaceDN w:val="0"/>
        <w:adjustRightInd w:val="0"/>
        <w:jc w:val="both"/>
      </w:pPr>
    </w:p>
    <w:sectPr w:rsidR="009F478D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C4F"/>
    <w:multiLevelType w:val="multilevel"/>
    <w:tmpl w:val="E03876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A9C14C3"/>
    <w:multiLevelType w:val="multilevel"/>
    <w:tmpl w:val="6908F484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0171E"/>
    <w:multiLevelType w:val="multilevel"/>
    <w:tmpl w:val="6BF6194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595EC8"/>
    <w:multiLevelType w:val="hybridMultilevel"/>
    <w:tmpl w:val="6D92003C"/>
    <w:lvl w:ilvl="0" w:tplc="F4E46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231D8"/>
    <w:multiLevelType w:val="multilevel"/>
    <w:tmpl w:val="2730C7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A6520B7"/>
    <w:multiLevelType w:val="multilevel"/>
    <w:tmpl w:val="0C4C28E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1"/>
  </w:num>
  <w:num w:numId="4">
    <w:abstractNumId w:val="8"/>
  </w:num>
  <w:num w:numId="5">
    <w:abstractNumId w:val="25"/>
  </w:num>
  <w:num w:numId="6">
    <w:abstractNumId w:val="28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7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6"/>
  </w:num>
  <w:num w:numId="16">
    <w:abstractNumId w:val="12"/>
  </w:num>
  <w:num w:numId="17">
    <w:abstractNumId w:val="2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1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8"/>
  </w:num>
  <w:num w:numId="28">
    <w:abstractNumId w:val="1"/>
  </w:num>
  <w:num w:numId="29">
    <w:abstractNumId w:val="22"/>
  </w:num>
  <w:num w:numId="30">
    <w:abstractNumId w:val="13"/>
  </w:num>
  <w:num w:numId="31">
    <w:abstractNumId w:val="44"/>
  </w:num>
  <w:num w:numId="32">
    <w:abstractNumId w:val="15"/>
  </w:num>
  <w:num w:numId="33">
    <w:abstractNumId w:val="7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11"/>
  </w:num>
  <w:num w:numId="39">
    <w:abstractNumId w:val="3"/>
  </w:num>
  <w:num w:numId="40">
    <w:abstractNumId w:val="27"/>
  </w:num>
  <w:num w:numId="41">
    <w:abstractNumId w:val="4"/>
  </w:num>
  <w:num w:numId="42">
    <w:abstractNumId w:val="35"/>
  </w:num>
  <w:num w:numId="43">
    <w:abstractNumId w:val="26"/>
  </w:num>
  <w:num w:numId="44">
    <w:abstractNumId w:val="29"/>
  </w:num>
  <w:num w:numId="45">
    <w:abstractNumId w:val="9"/>
  </w:num>
  <w:num w:numId="46">
    <w:abstractNumId w:val="30"/>
  </w:num>
  <w:num w:numId="47">
    <w:abstractNumId w:val="21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377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78D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7">
    <w:name w:val="Style7"/>
    <w:basedOn w:val="Normal"/>
    <w:uiPriority w:val="99"/>
    <w:rsid w:val="009F478D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446B-B2DD-4006-9129-41AF7B82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7379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2021-03-10T09:04:00Z</cp:lastPrinted>
  <dcterms:created xsi:type="dcterms:W3CDTF">2021-03-10T09:02:00Z</dcterms:created>
  <dcterms:modified xsi:type="dcterms:W3CDTF">2021-03-12T06:26:00Z</dcterms:modified>
</cp:coreProperties>
</file>