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D44B2F">
        <w:t>459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A311A" w:rsidP="00492DFF">
      <w:pPr>
        <w:ind w:firstLine="708"/>
        <w:jc w:val="both"/>
      </w:pPr>
      <w:r>
        <w:t>Gölbaşı İlçesi Bahçelievler Mahallesinde bulunan Otobüs durağının genişletilmesi ve ışıklı sistemin arttırılmasına</w:t>
      </w:r>
      <w:r w:rsidR="00745477" w:rsidRPr="00104FC6">
        <w:t xml:space="preserve"> </w:t>
      </w:r>
      <w:r w:rsidR="00B90D7E" w:rsidRPr="00104FC6">
        <w:t xml:space="preserve">ilişkin </w:t>
      </w:r>
      <w:r w:rsidR="003104EC">
        <w:t>Ulaşım</w:t>
      </w:r>
      <w:r w:rsidR="00922289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3104EC">
        <w:t>1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101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C75535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Gölbaşı İlçesi Bahçelievler Mahallesi sınırları içinde bulunan Kredi Yurtlar Kurumu bölgesinde öğrenci sayısı çok olmasından dolayı buradaki kapalı otobüs duraklarının genişletilmesi ve cadde üzerindeki ışık sistemlerinin arttırılması konusunun imkanlar </w:t>
      </w:r>
      <w:proofErr w:type="gramStart"/>
      <w:r w:rsidR="006A311A">
        <w:t>dahilinde</w:t>
      </w:r>
      <w:proofErr w:type="gramEnd"/>
      <w:r w:rsidR="006A311A">
        <w:t xml:space="preserve"> değerlendirilmesine</w:t>
      </w:r>
      <w:r w:rsidR="009C69F4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104EC">
        <w:t>Ulaşım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4C1C22">
      <w:pPr>
        <w:ind w:left="20" w:right="20" w:firstLine="688"/>
        <w:jc w:val="both"/>
      </w:pPr>
    </w:p>
    <w:p w:rsidR="003630DD" w:rsidRDefault="003630DD" w:rsidP="003630DD">
      <w:pPr>
        <w:jc w:val="center"/>
      </w:pPr>
    </w:p>
    <w:p w:rsidR="003630DD" w:rsidRPr="007F09B4" w:rsidRDefault="003630DD" w:rsidP="003630DD">
      <w:pPr>
        <w:jc w:val="center"/>
      </w:pPr>
      <w:r w:rsidRPr="007F09B4">
        <w:t>T.C.</w:t>
      </w:r>
    </w:p>
    <w:p w:rsidR="003630DD" w:rsidRPr="007F09B4" w:rsidRDefault="003630DD" w:rsidP="003630DD">
      <w:pPr>
        <w:jc w:val="center"/>
      </w:pPr>
      <w:r w:rsidRPr="007F09B4">
        <w:t>ANKARA BÜYÜKŞEHİR BELEDİYE MECLİSİ</w:t>
      </w:r>
    </w:p>
    <w:p w:rsidR="003630DD" w:rsidRDefault="003630DD" w:rsidP="003630DD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3630DD" w:rsidRDefault="003630DD" w:rsidP="003630DD">
      <w:r w:rsidRPr="007F09B4">
        <w:t xml:space="preserve">Rapor No: </w:t>
      </w:r>
      <w:r>
        <w:t>101                                                                                                            21.02.2020</w:t>
      </w:r>
    </w:p>
    <w:p w:rsidR="003630DD" w:rsidRDefault="003630DD" w:rsidP="003630DD"/>
    <w:p w:rsidR="003630DD" w:rsidRDefault="003630DD" w:rsidP="003630DD">
      <w:pPr>
        <w:jc w:val="center"/>
      </w:pPr>
      <w:r w:rsidRPr="007F09B4">
        <w:t>BÜYÜKŞEHİR BELEDİYE MECLİSİ BAŞKANLIĞINA</w:t>
      </w:r>
    </w:p>
    <w:p w:rsidR="003630DD" w:rsidRDefault="003630DD" w:rsidP="003630DD">
      <w:pPr>
        <w:jc w:val="center"/>
      </w:pPr>
    </w:p>
    <w:p w:rsidR="003630DD" w:rsidRDefault="003630DD" w:rsidP="003630DD">
      <w:pPr>
        <w:pStyle w:val="GvdeMetniGirintisi"/>
        <w:ind w:firstLine="0"/>
      </w:pPr>
    </w:p>
    <w:p w:rsidR="003630DD" w:rsidRDefault="003630DD" w:rsidP="003630DD">
      <w:pPr>
        <w:pStyle w:val="GvdeMetniGirintisi"/>
        <w:ind w:firstLine="0"/>
      </w:pPr>
    </w:p>
    <w:p w:rsidR="003630DD" w:rsidRDefault="003630DD" w:rsidP="003630DD">
      <w:pPr>
        <w:pStyle w:val="GvdeMetniGirintisi"/>
      </w:pPr>
      <w:r>
        <w:t>Gölbaşı İlçesi Bahçelievler Mahallesinde bulunan Otobüs durağının genişletilmesi ve ışıklı sistemin arttırılmasına ilişkin Büyükşehir Belediye Meclisimizin 10.02.2020 tarih ve 45. gündem maddesi olarak komisyonumuza havale edilen dosya incelendi.</w:t>
      </w:r>
    </w:p>
    <w:p w:rsidR="003630DD" w:rsidRDefault="003630DD" w:rsidP="003630DD">
      <w:pPr>
        <w:jc w:val="both"/>
      </w:pPr>
    </w:p>
    <w:p w:rsidR="003630DD" w:rsidRDefault="003630DD" w:rsidP="003630DD">
      <w:pPr>
        <w:ind w:right="-61" w:firstLine="708"/>
        <w:jc w:val="both"/>
      </w:pPr>
      <w:r>
        <w:t xml:space="preserve">Üye </w:t>
      </w:r>
      <w:proofErr w:type="spellStart"/>
      <w:r>
        <w:t>Aydoğan</w:t>
      </w:r>
      <w:proofErr w:type="spellEnd"/>
      <w:r>
        <w:t xml:space="preserve"> </w:t>
      </w:r>
      <w:proofErr w:type="spellStart"/>
      <w:r>
        <w:t>CAN’ın</w:t>
      </w:r>
      <w:proofErr w:type="spellEnd"/>
      <w:r>
        <w:t xml:space="preserve"> verdiği önergede; Gölbaşı İlçesi Bahçelievler Mahallesinde bulunan Otobüs durağının genişletilmesi ve ışıklı sistemin arttırılmasının istenildiği;</w:t>
      </w:r>
    </w:p>
    <w:p w:rsidR="003630DD" w:rsidRDefault="003630DD" w:rsidP="003630DD">
      <w:pPr>
        <w:ind w:right="-61" w:firstLine="708"/>
        <w:jc w:val="both"/>
      </w:pPr>
    </w:p>
    <w:p w:rsidR="003630DD" w:rsidRDefault="003630DD" w:rsidP="003630DD">
      <w:pPr>
        <w:ind w:firstLine="708"/>
        <w:jc w:val="both"/>
      </w:pPr>
      <w:r>
        <w:t xml:space="preserve">Komisyonumuzca yapılan incelemeler neticesinde; Gölbaşı İlçesi Bahçelievler Mahallesi sınırları içinde bulunan Kredi Yurtlar Kurumu bölgesinde öğrenci sayısı çok olmasından dolayı buradaki kapalı otobüs duraklarının genişletilmesi ve cadde üzerindeki ışık sistemlerinin arttırılması konusunun imkanlar </w:t>
      </w:r>
      <w:proofErr w:type="gramStart"/>
      <w:r>
        <w:t>dahilinde</w:t>
      </w:r>
      <w:proofErr w:type="gramEnd"/>
      <w:r>
        <w:t xml:space="preserve"> değerlendirilmesi komisyonumuzca uygun görülmüştür.</w:t>
      </w:r>
    </w:p>
    <w:p w:rsidR="003630DD" w:rsidRPr="007F09B4" w:rsidRDefault="003630DD" w:rsidP="003630DD">
      <w:pPr>
        <w:jc w:val="both"/>
      </w:pPr>
    </w:p>
    <w:p w:rsidR="003630DD" w:rsidRDefault="003630DD" w:rsidP="003630DD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3630DD" w:rsidRDefault="003630DD" w:rsidP="003630DD">
      <w:pPr>
        <w:jc w:val="both"/>
      </w:pPr>
    </w:p>
    <w:p w:rsidR="003630DD" w:rsidRDefault="003630DD" w:rsidP="003630DD">
      <w:pPr>
        <w:jc w:val="both"/>
      </w:pPr>
    </w:p>
    <w:p w:rsidR="003630DD" w:rsidRDefault="003630DD" w:rsidP="003630DD">
      <w:pPr>
        <w:jc w:val="both"/>
      </w:pPr>
    </w:p>
    <w:p w:rsidR="003630DD" w:rsidRDefault="003630DD" w:rsidP="003630DD">
      <w:pPr>
        <w:jc w:val="both"/>
      </w:pPr>
    </w:p>
    <w:tbl>
      <w:tblPr>
        <w:tblStyle w:val="TabloKlavuzu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9"/>
        <w:gridCol w:w="3119"/>
      </w:tblGrid>
      <w:tr w:rsidR="003630DD" w:rsidRPr="007C5283" w:rsidTr="00727F84">
        <w:trPr>
          <w:trHeight w:val="1585"/>
        </w:trPr>
        <w:tc>
          <w:tcPr>
            <w:tcW w:w="3118" w:type="dxa"/>
          </w:tcPr>
          <w:p w:rsidR="003630DD" w:rsidRDefault="003630DD" w:rsidP="00727F84">
            <w:pPr>
              <w:jc w:val="center"/>
            </w:pPr>
            <w:r>
              <w:t xml:space="preserve">   Hasan Hüseyin ALTINTAŞ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Komisyon Başkanı</w:t>
            </w:r>
          </w:p>
          <w:p w:rsidR="003630DD" w:rsidRPr="007C5283" w:rsidRDefault="003630DD" w:rsidP="00727F84">
            <w:pPr>
              <w:jc w:val="center"/>
            </w:pPr>
          </w:p>
        </w:tc>
        <w:tc>
          <w:tcPr>
            <w:tcW w:w="3119" w:type="dxa"/>
          </w:tcPr>
          <w:p w:rsidR="003630DD" w:rsidRDefault="003630DD" w:rsidP="00727F84">
            <w:pPr>
              <w:jc w:val="center"/>
            </w:pPr>
            <w:r>
              <w:t>Ömer EŞEN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Başkan Vekili</w:t>
            </w:r>
          </w:p>
        </w:tc>
        <w:tc>
          <w:tcPr>
            <w:tcW w:w="3119" w:type="dxa"/>
          </w:tcPr>
          <w:p w:rsidR="003630DD" w:rsidRDefault="003630DD" w:rsidP="00727F84">
            <w:pPr>
              <w:jc w:val="center"/>
            </w:pPr>
            <w:r>
              <w:t>Erdinç TÜRKER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  <w:p w:rsidR="003630DD" w:rsidRPr="007C5283" w:rsidRDefault="003630DD" w:rsidP="00727F84">
            <w:pPr>
              <w:jc w:val="center"/>
            </w:pPr>
          </w:p>
        </w:tc>
      </w:tr>
      <w:tr w:rsidR="003630DD" w:rsidRPr="007C5283" w:rsidTr="00727F84">
        <w:trPr>
          <w:trHeight w:val="1585"/>
        </w:trPr>
        <w:tc>
          <w:tcPr>
            <w:tcW w:w="3118" w:type="dxa"/>
            <w:vAlign w:val="center"/>
          </w:tcPr>
          <w:p w:rsidR="003630DD" w:rsidRPr="007C5283" w:rsidRDefault="003630DD" w:rsidP="00727F84">
            <w:pPr>
              <w:jc w:val="center"/>
            </w:pPr>
          </w:p>
          <w:p w:rsidR="003630DD" w:rsidRDefault="003630DD" w:rsidP="00727F84">
            <w:pPr>
              <w:jc w:val="center"/>
            </w:pPr>
            <w:r>
              <w:t>Süleyman ACAR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  <w:p w:rsidR="003630DD" w:rsidRPr="007C5283" w:rsidRDefault="003630DD" w:rsidP="00727F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3630DD" w:rsidRPr="007C5283" w:rsidRDefault="003630DD" w:rsidP="00727F84">
            <w:pPr>
              <w:jc w:val="center"/>
            </w:pPr>
          </w:p>
          <w:p w:rsidR="003630DD" w:rsidRDefault="003630DD" w:rsidP="00727F84">
            <w:pPr>
              <w:jc w:val="center"/>
            </w:pPr>
            <w:r>
              <w:t>Özdemir TURGUT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  <w:p w:rsidR="003630DD" w:rsidRPr="007C5283" w:rsidRDefault="003630DD" w:rsidP="00727F84">
            <w:pPr>
              <w:jc w:val="center"/>
            </w:pPr>
          </w:p>
        </w:tc>
        <w:tc>
          <w:tcPr>
            <w:tcW w:w="3119" w:type="dxa"/>
            <w:vAlign w:val="center"/>
          </w:tcPr>
          <w:p w:rsidR="003630DD" w:rsidRPr="007C5283" w:rsidRDefault="003630DD" w:rsidP="00727F84">
            <w:pPr>
              <w:jc w:val="center"/>
            </w:pPr>
          </w:p>
          <w:p w:rsidR="003630DD" w:rsidRDefault="003630DD" w:rsidP="00727F84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  <w:p w:rsidR="003630DD" w:rsidRPr="007C5283" w:rsidRDefault="003630DD" w:rsidP="00727F84">
            <w:pPr>
              <w:jc w:val="center"/>
            </w:pPr>
          </w:p>
        </w:tc>
      </w:tr>
      <w:tr w:rsidR="003630DD" w:rsidRPr="007C5283" w:rsidTr="00727F84">
        <w:trPr>
          <w:trHeight w:val="1585"/>
        </w:trPr>
        <w:tc>
          <w:tcPr>
            <w:tcW w:w="3118" w:type="dxa"/>
            <w:vAlign w:val="bottom"/>
          </w:tcPr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Default="003630DD" w:rsidP="00727F84">
            <w:pPr>
              <w:jc w:val="center"/>
            </w:pPr>
            <w:r>
              <w:t>Hüseyin ÖZCAN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Pr="00B90EB4" w:rsidRDefault="003630DD" w:rsidP="00727F84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</w:tc>
        <w:tc>
          <w:tcPr>
            <w:tcW w:w="3119" w:type="dxa"/>
            <w:vAlign w:val="bottom"/>
          </w:tcPr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Pr="007C5283" w:rsidRDefault="003630DD" w:rsidP="00727F84">
            <w:pPr>
              <w:jc w:val="center"/>
            </w:pPr>
          </w:p>
          <w:p w:rsidR="003630DD" w:rsidRDefault="003630DD" w:rsidP="00727F84">
            <w:pPr>
              <w:jc w:val="center"/>
            </w:pPr>
            <w:r>
              <w:t>Ramazan KILIÇ</w:t>
            </w:r>
          </w:p>
          <w:p w:rsidR="003630DD" w:rsidRPr="007C5283" w:rsidRDefault="003630DD" w:rsidP="00727F84">
            <w:pPr>
              <w:jc w:val="center"/>
            </w:pPr>
            <w:r w:rsidRPr="007C5283">
              <w:t>Üye</w:t>
            </w:r>
          </w:p>
        </w:tc>
      </w:tr>
    </w:tbl>
    <w:p w:rsidR="003630DD" w:rsidRPr="007F09B4" w:rsidRDefault="003630DD" w:rsidP="003630DD">
      <w:pPr>
        <w:jc w:val="both"/>
      </w:pPr>
    </w:p>
    <w:p w:rsidR="003630DD" w:rsidRDefault="003630DD" w:rsidP="004C1C22">
      <w:pPr>
        <w:ind w:left="20" w:right="20" w:firstLine="688"/>
        <w:jc w:val="both"/>
      </w:pPr>
    </w:p>
    <w:sectPr w:rsidR="003630D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0DD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5DD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2020-03-16T07:41:00Z</cp:lastPrinted>
  <dcterms:created xsi:type="dcterms:W3CDTF">2020-03-16T07:40:00Z</dcterms:created>
  <dcterms:modified xsi:type="dcterms:W3CDTF">2020-06-04T11:11:00Z</dcterms:modified>
</cp:coreProperties>
</file>