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662501">
        <w:t>298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662501" w:rsidP="00492DFF">
      <w:pPr>
        <w:ind w:firstLine="708"/>
        <w:jc w:val="both"/>
      </w:pPr>
      <w:r>
        <w:t>Mamak İlçesi Muhtelif Mahallelerde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662501" w:rsidRDefault="00530CD2" w:rsidP="0066250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662501">
        <w:t xml:space="preserve">Mamak Belediyesi, Yazı İşleri Müdürlüğü’nün 03.09.2019 gün ve 5173-3730 sayılı yazısı ile Muhtelif Mahallelerin park alanları içerisinde trafo yeri ayrılmasına ilişkin 1/1000 ölçekli uygulama imar planı değişikliği, Mamak Belediye Meclisinin 02.09.2019 gün ve 484 sayılı kararı ile uygun görülerek 5216 sayılı Yasa gereğince değerlendirilmek üzere </w:t>
      </w:r>
      <w:r w:rsidR="00662501">
        <w:rPr>
          <w:color w:val="000000"/>
        </w:rPr>
        <w:t xml:space="preserve">İmar ve Şehircilik Dairesi </w:t>
      </w:r>
      <w:r w:rsidR="00662501" w:rsidRPr="003E2F25">
        <w:rPr>
          <w:color w:val="000000"/>
        </w:rPr>
        <w:t>Başkanlığı</w:t>
      </w:r>
      <w:r w:rsidR="00662501">
        <w:rPr>
          <w:color w:val="000000"/>
        </w:rPr>
        <w:t>na sunulduğu,</w:t>
      </w:r>
      <w:proofErr w:type="gramEnd"/>
    </w:p>
    <w:p w:rsidR="00662501" w:rsidRDefault="00662501" w:rsidP="00662501">
      <w:pPr>
        <w:ind w:firstLine="708"/>
        <w:jc w:val="both"/>
      </w:pPr>
    </w:p>
    <w:p w:rsidR="00662501" w:rsidRDefault="00662501" w:rsidP="00662501">
      <w:pPr>
        <w:ind w:firstLine="708"/>
        <w:jc w:val="both"/>
      </w:pPr>
      <w:proofErr w:type="spellStart"/>
      <w:r>
        <w:t>Lalahan</w:t>
      </w:r>
      <w:proofErr w:type="spellEnd"/>
      <w:r>
        <w:t xml:space="preserve">/Karşıyaka Mahallesi sınırları içerisinde 215 adanın batısındaki park alanında, 298 adanın kuzeyindeki park alanında, 565 adanın kuzeyindeki park alanında, 559 adanın kuzeyindeki park alanında, </w:t>
      </w:r>
      <w:proofErr w:type="spellStart"/>
      <w:r>
        <w:t>Lalahan</w:t>
      </w:r>
      <w:proofErr w:type="spellEnd"/>
      <w:r>
        <w:t xml:space="preserve">/İstasyon Mahallesi sınırları içerisinde 124 ada 1 sayılı parselin güneyindeki park alanında ve </w:t>
      </w:r>
      <w:proofErr w:type="spellStart"/>
      <w:r>
        <w:t>Gn</w:t>
      </w:r>
      <w:proofErr w:type="spellEnd"/>
      <w:r>
        <w:t xml:space="preserve">. Zeki Doğan Mahallesi sınırları içerisinde 51413 adanın kuzeyindeki park alanında bulunan ve halen bölgenin enerji ihtiyacını karşılayan mevcut trafo binası yeri tahsisi için emniyet mesafesi </w:t>
      </w:r>
      <w:proofErr w:type="gramStart"/>
      <w:r>
        <w:t>dahil</w:t>
      </w:r>
      <w:proofErr w:type="gramEnd"/>
      <w:r>
        <w:t xml:space="preserve"> trafo yeri öngörüldüğü,</w:t>
      </w:r>
    </w:p>
    <w:p w:rsidR="00662501" w:rsidRDefault="00662501" w:rsidP="00662501">
      <w:pPr>
        <w:ind w:firstLine="708"/>
        <w:jc w:val="both"/>
      </w:pPr>
    </w:p>
    <w:p w:rsidR="00662501" w:rsidRDefault="00662501" w:rsidP="00662501">
      <w:pPr>
        <w:ind w:firstLine="708"/>
        <w:jc w:val="both"/>
      </w:pPr>
      <w:r w:rsidRPr="00CD3AA3">
        <w:t>Öneri plana;</w:t>
      </w:r>
    </w:p>
    <w:p w:rsidR="00662501" w:rsidRPr="00CD3AA3" w:rsidRDefault="00662501" w:rsidP="00662501">
      <w:pPr>
        <w:ind w:firstLine="708"/>
        <w:jc w:val="both"/>
      </w:pPr>
    </w:p>
    <w:p w:rsidR="00662501" w:rsidRDefault="00662501" w:rsidP="00662501">
      <w:pPr>
        <w:ind w:firstLine="708"/>
        <w:jc w:val="both"/>
      </w:pPr>
      <w:r>
        <w:t xml:space="preserve">1)Trafo yerinin güvenliği Başkent EDAŞ tarafından sağlanacaktır. </w:t>
      </w:r>
    </w:p>
    <w:p w:rsidR="00662501" w:rsidRDefault="00662501" w:rsidP="00662501">
      <w:pPr>
        <w:ind w:firstLine="708"/>
        <w:jc w:val="both"/>
      </w:pPr>
      <w:r>
        <w:t>2)Trafo yerinin çevresi koruyucu tel çit ile çevrilecektir.</w:t>
      </w:r>
    </w:p>
    <w:p w:rsidR="00662501" w:rsidRDefault="00662501" w:rsidP="00662501">
      <w:pPr>
        <w:ind w:firstLine="708"/>
        <w:jc w:val="both"/>
      </w:pPr>
      <w:r>
        <w:t>3)Çevre Koruma ve Kontrol Müdürlüğü’nden uygun görüş alınması ve toplam 5m’yi aşmamak kaydıyla, zorunlu hallerde aynı park içerisinde trafo yerinde kaydırma yapılabilir.</w:t>
      </w:r>
    </w:p>
    <w:p w:rsidR="00662501" w:rsidRDefault="00662501" w:rsidP="00662501">
      <w:pPr>
        <w:ind w:firstLine="708"/>
        <w:jc w:val="both"/>
      </w:pPr>
      <w:r>
        <w:t xml:space="preserve">4)Mamak Belediye Meclisinin 02.09.2019 gün ve 484 sayılı kararı ile “Trafo yerinin kiralama bedeli BEDAŞ tarafından karşılanacaktır.” Plan notu uygun görülmüştür. </w:t>
      </w:r>
    </w:p>
    <w:p w:rsidR="00662501" w:rsidRDefault="00662501" w:rsidP="00662501">
      <w:pPr>
        <w:ind w:firstLine="708"/>
        <w:jc w:val="both"/>
      </w:pPr>
    </w:p>
    <w:p w:rsidR="00662501" w:rsidRDefault="00662501" w:rsidP="00662501">
      <w:pPr>
        <w:ind w:firstLine="708"/>
        <w:jc w:val="both"/>
      </w:pPr>
      <w:r>
        <w:t>Şeklinde (4) dört adet plan notu önerildiği,</w:t>
      </w:r>
    </w:p>
    <w:p w:rsidR="00662501" w:rsidRDefault="00662501" w:rsidP="00662501">
      <w:pPr>
        <w:ind w:firstLine="708"/>
        <w:jc w:val="both"/>
      </w:pPr>
    </w:p>
    <w:p w:rsidR="00C120FC" w:rsidRDefault="00662501" w:rsidP="0066250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 1/1000 ölçekli uygulama imar planın</w:t>
      </w:r>
      <w:r w:rsidR="008E398A">
        <w:t xml:space="preserve"> onayı</w:t>
      </w:r>
      <w:r w:rsidR="003071F6">
        <w:t>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094D9E">
      <w:pPr>
        <w:pStyle w:val="Style3"/>
        <w:widowControl/>
        <w:spacing w:line="240" w:lineRule="auto"/>
        <w:ind w:firstLine="739"/>
      </w:pPr>
    </w:p>
    <w:p w:rsidR="00F84295" w:rsidRDefault="00F84295" w:rsidP="00F84295">
      <w:pPr>
        <w:jc w:val="center"/>
      </w:pPr>
    </w:p>
    <w:p w:rsidR="00F84295" w:rsidRPr="00C04909" w:rsidRDefault="00F84295" w:rsidP="00F84295">
      <w:pPr>
        <w:jc w:val="center"/>
      </w:pPr>
      <w:r w:rsidRPr="00C04909">
        <w:t>T.C.</w:t>
      </w:r>
    </w:p>
    <w:p w:rsidR="00F84295" w:rsidRPr="00C04909" w:rsidRDefault="00F84295" w:rsidP="00F84295">
      <w:pPr>
        <w:jc w:val="center"/>
      </w:pPr>
      <w:r w:rsidRPr="00C04909">
        <w:t>ANKARA BÜYÜKŞEHİR BELEDİYE MECLİSİ</w:t>
      </w:r>
    </w:p>
    <w:p w:rsidR="00F84295" w:rsidRDefault="00F84295" w:rsidP="00F8429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84295" w:rsidRDefault="00F84295" w:rsidP="00F84295">
      <w:pPr>
        <w:jc w:val="center"/>
      </w:pPr>
    </w:p>
    <w:p w:rsidR="00F84295" w:rsidRPr="00F84295" w:rsidRDefault="00F84295" w:rsidP="00F84295">
      <w:pPr>
        <w:jc w:val="both"/>
      </w:pPr>
      <w:r w:rsidRPr="00C04909">
        <w:t>Rapor No:</w:t>
      </w:r>
      <w:r>
        <w:t xml:space="preserve"> 400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F84295" w:rsidRPr="00F84295" w:rsidRDefault="00F84295" w:rsidP="00F84295">
      <w:pPr>
        <w:pStyle w:val="Balk7"/>
        <w:jc w:val="center"/>
      </w:pPr>
      <w:r w:rsidRPr="00F84295">
        <w:rPr>
          <w:bCs/>
        </w:rPr>
        <w:t>BÜYÜKŞEHİR BELEDİYE MECLİSİ BAŞKANLIĞINA</w:t>
      </w:r>
    </w:p>
    <w:p w:rsidR="00F84295" w:rsidRDefault="00F84295" w:rsidP="00F84295">
      <w:pPr>
        <w:pStyle w:val="ListeParagraf"/>
        <w:tabs>
          <w:tab w:val="left" w:pos="0"/>
        </w:tabs>
        <w:contextualSpacing/>
        <w:jc w:val="both"/>
      </w:pPr>
      <w:r>
        <w:tab/>
      </w:r>
      <w:r>
        <w:tab/>
      </w:r>
    </w:p>
    <w:p w:rsidR="00F84295" w:rsidRDefault="00F84295" w:rsidP="00F84295">
      <w:pPr>
        <w:pStyle w:val="ListeParagraf"/>
        <w:tabs>
          <w:tab w:val="left" w:pos="0"/>
        </w:tabs>
        <w:contextualSpacing/>
        <w:jc w:val="both"/>
      </w:pPr>
    </w:p>
    <w:p w:rsidR="00F84295" w:rsidRDefault="00F84295" w:rsidP="00F8429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Mamak İlçesi Muhtelif Mahallelerde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28</w:t>
      </w:r>
      <w:r w:rsidRPr="0065455F">
        <w:t>.gündem maddesi olarak komisyonumuza havale edilen dosya incelendi.</w:t>
      </w:r>
    </w:p>
    <w:p w:rsidR="00F84295" w:rsidRDefault="00F84295" w:rsidP="00F8429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84295" w:rsidRDefault="00F84295" w:rsidP="00F842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Mamak Belediyesi, Yazı İşleri Müdürlüğü’nün 03.09.2019 gün ve 5173-3730 sayılı yazısı ile Muhtelif Mahallelerin park alanları içerisinde trafo yeri ayrılmasına ilişkin 1/1000 ölçekli uygulama imar planı değişikliği, Mamak Belediye Meclisinin 02.09.2019 gün ve 484 sayılı kararı ile uygun görülerek 5216 sayılı Yasa gereğince değerlendirilmek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sunulduğu,</w:t>
      </w:r>
      <w:proofErr w:type="gramEnd"/>
    </w:p>
    <w:p w:rsidR="00F84295" w:rsidRDefault="00F84295" w:rsidP="00F84295">
      <w:pPr>
        <w:ind w:firstLine="708"/>
        <w:jc w:val="both"/>
      </w:pPr>
    </w:p>
    <w:p w:rsidR="00F84295" w:rsidRDefault="00F84295" w:rsidP="00F84295">
      <w:pPr>
        <w:ind w:firstLine="708"/>
        <w:jc w:val="both"/>
      </w:pPr>
      <w:proofErr w:type="spellStart"/>
      <w:r>
        <w:t>Lalahan</w:t>
      </w:r>
      <w:proofErr w:type="spellEnd"/>
      <w:r>
        <w:t xml:space="preserve">/Karşıyaka Mahallesi sınırları içerisinde 215 adanın batısındaki park alanında, 298 adanın kuzeyindeki park alanında, 565 adanın kuzeyindeki park alanında, 559 adanın kuzeyindeki park alanında, </w:t>
      </w:r>
      <w:proofErr w:type="spellStart"/>
      <w:r>
        <w:t>Lalahan</w:t>
      </w:r>
      <w:proofErr w:type="spellEnd"/>
      <w:r>
        <w:t xml:space="preserve">/İstasyon Mahallesi sınırları içerisinde 124 ada 1 sayılı parselin güneyindeki park alanında ve </w:t>
      </w:r>
      <w:proofErr w:type="spellStart"/>
      <w:r>
        <w:t>Gn</w:t>
      </w:r>
      <w:proofErr w:type="spellEnd"/>
      <w:r>
        <w:t xml:space="preserve">. Zeki Doğan Mahallesi sınırları içerisinde 51413 adanın kuzeyindeki park alanında bulunan ve halen bölgenin enerji ihtiyacını karşılayan mevcut trafo binası yeri tahsisi için emniyet mesafesi </w:t>
      </w:r>
      <w:proofErr w:type="gramStart"/>
      <w:r>
        <w:t>dahil</w:t>
      </w:r>
      <w:proofErr w:type="gramEnd"/>
      <w:r>
        <w:t xml:space="preserve"> trafo yeri öngörüldüğü,</w:t>
      </w:r>
    </w:p>
    <w:p w:rsidR="00F84295" w:rsidRDefault="00F84295" w:rsidP="00F84295">
      <w:pPr>
        <w:ind w:firstLine="708"/>
        <w:jc w:val="both"/>
      </w:pPr>
    </w:p>
    <w:p w:rsidR="00F84295" w:rsidRDefault="00F84295" w:rsidP="00F84295">
      <w:pPr>
        <w:ind w:firstLine="708"/>
        <w:jc w:val="both"/>
      </w:pPr>
      <w:r w:rsidRPr="00CD3AA3">
        <w:t>Öneri plana;</w:t>
      </w:r>
    </w:p>
    <w:p w:rsidR="00F84295" w:rsidRPr="00CD3AA3" w:rsidRDefault="00F84295" w:rsidP="00F84295">
      <w:pPr>
        <w:ind w:firstLine="708"/>
        <w:jc w:val="both"/>
      </w:pPr>
    </w:p>
    <w:p w:rsidR="00F84295" w:rsidRDefault="00F84295" w:rsidP="00F84295">
      <w:pPr>
        <w:ind w:firstLine="708"/>
        <w:jc w:val="both"/>
      </w:pPr>
      <w:r>
        <w:t xml:space="preserve">1)Trafo yerinin güvenliği Başkent EDAŞ tarafından sağlanacaktır. </w:t>
      </w:r>
    </w:p>
    <w:p w:rsidR="00F84295" w:rsidRDefault="00F84295" w:rsidP="00F84295">
      <w:pPr>
        <w:ind w:firstLine="708"/>
        <w:jc w:val="both"/>
      </w:pPr>
      <w:r>
        <w:t>2)Trafo yerinin çevresi koruyucu tel çit ile çevrilecektir.</w:t>
      </w:r>
    </w:p>
    <w:p w:rsidR="00F84295" w:rsidRDefault="00F84295" w:rsidP="00F84295">
      <w:pPr>
        <w:ind w:firstLine="708"/>
        <w:jc w:val="both"/>
      </w:pPr>
      <w:r>
        <w:t>3)Çevre Koruma ve Kontrol Müdürlüğü’nden uygun görüş alınması ve toplam 5m’yi aşmamak kaydıyla, zorunlu hallerde aynı park içerisinde trafo yerinde kaydırma yapılabilir.</w:t>
      </w:r>
    </w:p>
    <w:p w:rsidR="00F84295" w:rsidRDefault="00F84295" w:rsidP="00F84295">
      <w:pPr>
        <w:ind w:firstLine="708"/>
        <w:jc w:val="both"/>
      </w:pPr>
      <w:r>
        <w:t xml:space="preserve">4)Mamak Belediye Meclisinin 02.09.2019 gün ve 484 sayılı kararı ile “Trafo yerinin kiralama bedeli BEDAŞ tarafından karşılanacaktır.” Plan notu uygun görülmüştür. </w:t>
      </w:r>
    </w:p>
    <w:p w:rsidR="00F84295" w:rsidRDefault="00F84295" w:rsidP="00F84295">
      <w:pPr>
        <w:ind w:firstLine="708"/>
        <w:jc w:val="both"/>
      </w:pPr>
    </w:p>
    <w:p w:rsidR="00F84295" w:rsidRDefault="00F84295" w:rsidP="00F84295">
      <w:pPr>
        <w:ind w:firstLine="708"/>
        <w:jc w:val="both"/>
      </w:pPr>
      <w:r>
        <w:t>Şeklinde (4) dört adet plan notu önerildiği,</w:t>
      </w:r>
    </w:p>
    <w:p w:rsidR="00F84295" w:rsidRDefault="00F84295" w:rsidP="00F84295">
      <w:pPr>
        <w:ind w:firstLine="708"/>
        <w:jc w:val="both"/>
      </w:pPr>
    </w:p>
    <w:p w:rsidR="00F84295" w:rsidRDefault="00F84295" w:rsidP="00F84295">
      <w:pPr>
        <w:ind w:firstLine="708"/>
        <w:jc w:val="both"/>
      </w:pPr>
      <w:r>
        <w:t>Hususları tespit edilmiş olup, 1/1000 ölçekli uygulama imar planın onayı komisyonumuzca oybirliği ile uygun görülmüştür.</w:t>
      </w:r>
    </w:p>
    <w:p w:rsidR="00F84295" w:rsidRDefault="00F84295" w:rsidP="00F84295">
      <w:pPr>
        <w:ind w:firstLine="708"/>
        <w:jc w:val="both"/>
      </w:pPr>
    </w:p>
    <w:p w:rsidR="00F84295" w:rsidRDefault="00F84295" w:rsidP="00F84295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F84295" w:rsidRDefault="00F84295" w:rsidP="00F8429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84295" w:rsidRDefault="00F84295" w:rsidP="00F8429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84295" w:rsidRDefault="00F84295" w:rsidP="00F8429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F84295" w:rsidRDefault="00F84295" w:rsidP="00F8429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84295" w:rsidRDefault="00F84295" w:rsidP="00F84295">
      <w:pPr>
        <w:jc w:val="both"/>
      </w:pPr>
    </w:p>
    <w:p w:rsidR="00F84295" w:rsidRDefault="00F84295" w:rsidP="00F84295">
      <w:pPr>
        <w:jc w:val="both"/>
      </w:pPr>
    </w:p>
    <w:p w:rsidR="00F84295" w:rsidRDefault="00F84295" w:rsidP="00F8429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84295" w:rsidRDefault="00F84295" w:rsidP="00F8429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84295" w:rsidRDefault="00F84295" w:rsidP="00F84295">
      <w:pPr>
        <w:jc w:val="both"/>
      </w:pPr>
    </w:p>
    <w:p w:rsidR="00F84295" w:rsidRDefault="00F84295" w:rsidP="00F84295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84295" w:rsidRDefault="00F84295" w:rsidP="00F8429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84295" w:rsidRDefault="00F84295" w:rsidP="00F8429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84295" w:rsidRDefault="00F84295" w:rsidP="00F84295">
      <w:pPr>
        <w:pStyle w:val="Style3"/>
        <w:widowControl/>
        <w:spacing w:line="240" w:lineRule="auto"/>
        <w:ind w:firstLine="0"/>
      </w:pPr>
    </w:p>
    <w:sectPr w:rsidR="00F842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2AC2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29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77BF-39F4-4C24-B5A4-43CDC74B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2020-02-17T06:42:00Z</cp:lastPrinted>
  <dcterms:created xsi:type="dcterms:W3CDTF">2020-03-11T07:13:00Z</dcterms:created>
  <dcterms:modified xsi:type="dcterms:W3CDTF">2020-03-18T09:57:00Z</dcterms:modified>
</cp:coreProperties>
</file>