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C4709A" w:rsidP="00196A60">
      <w:pPr>
        <w:jc w:val="both"/>
      </w:pPr>
      <w:r>
        <w:t>Karar No:85</w:t>
      </w:r>
      <w:r w:rsidR="00360266">
        <w:t>5</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3A3005" w:rsidP="007002F5">
      <w:pPr>
        <w:ind w:firstLine="708"/>
        <w:jc w:val="both"/>
      </w:pPr>
      <w:r>
        <w:t xml:space="preserve">Sincan İlçesi </w:t>
      </w:r>
      <w:proofErr w:type="spellStart"/>
      <w:r>
        <w:t>Yenikent</w:t>
      </w:r>
      <w:proofErr w:type="spellEnd"/>
      <w:r>
        <w:t xml:space="preserve"> Mustafa Kemal Mahallesi 865/1, 1330/1, 1331/1 ve 1351/1 ada parsellerde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rsidR="00C4709A">
        <w:t>12</w:t>
      </w:r>
      <w:r>
        <w:t>5</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3A3005" w:rsidRDefault="00A626A7" w:rsidP="003A3005">
      <w:pPr>
        <w:pStyle w:val="ListeParagraf"/>
        <w:tabs>
          <w:tab w:val="left" w:pos="0"/>
        </w:tabs>
        <w:ind w:left="0"/>
        <w:contextualSpacing/>
        <w:jc w:val="both"/>
      </w:pPr>
      <w:r>
        <w:tab/>
      </w:r>
      <w:r w:rsidR="00486C82">
        <w:t xml:space="preserve">Konu üzerinde yapılan incelemeler neticesinde; </w:t>
      </w:r>
      <w:r w:rsidR="003A3005" w:rsidRPr="00A57429">
        <w:t xml:space="preserve">Sincan Belediye Meclisinin 07.10.2019 gün ve 195 sayılı kararı ile uygun görülen </w:t>
      </w:r>
      <w:proofErr w:type="spellStart"/>
      <w:r w:rsidR="003A3005" w:rsidRPr="00A57429">
        <w:t>Yenikent</w:t>
      </w:r>
      <w:proofErr w:type="spellEnd"/>
      <w:r w:rsidR="003A3005" w:rsidRPr="00A57429">
        <w:t xml:space="preserve">/Mustafa Kemal Mahallesi </w:t>
      </w:r>
      <w:proofErr w:type="gramStart"/>
      <w:r w:rsidR="003A3005" w:rsidRPr="00A57429">
        <w:t>865/1,1330/1</w:t>
      </w:r>
      <w:proofErr w:type="gramEnd"/>
      <w:r w:rsidR="003A3005" w:rsidRPr="00A57429">
        <w:t>, 1331/1,1351/1 parsellere ilişkin 1/1000 ölçekli uygulama imar planı değişikliği</w:t>
      </w:r>
      <w:r w:rsidR="003A3005">
        <w:t>nin</w:t>
      </w:r>
      <w:r w:rsidR="003A3005" w:rsidRPr="00A57429">
        <w:t xml:space="preserve"> 5216 sayılı </w:t>
      </w:r>
      <w:r w:rsidR="003A3005">
        <w:t>Y</w:t>
      </w:r>
      <w:r w:rsidR="003A3005" w:rsidRPr="00A57429">
        <w:t xml:space="preserve">asa gereğince bir karar alınmak üzere </w:t>
      </w:r>
      <w:r w:rsidR="003A3005">
        <w:t xml:space="preserve">İmar ve Şehircilik Dairesi </w:t>
      </w:r>
      <w:r w:rsidR="003A3005" w:rsidRPr="00A57429">
        <w:t>Başkanlığı</w:t>
      </w:r>
      <w:r w:rsidR="003A3005">
        <w:t>na sunulduğu,</w:t>
      </w:r>
    </w:p>
    <w:p w:rsidR="003A3005" w:rsidRDefault="003A3005" w:rsidP="003A3005">
      <w:pPr>
        <w:pStyle w:val="ListeParagraf"/>
        <w:tabs>
          <w:tab w:val="left" w:pos="0"/>
        </w:tabs>
        <w:contextualSpacing/>
        <w:jc w:val="both"/>
      </w:pPr>
    </w:p>
    <w:p w:rsidR="003A3005" w:rsidRPr="00A57429" w:rsidRDefault="003A3005" w:rsidP="003A3005">
      <w:pPr>
        <w:pStyle w:val="ListeParagraf"/>
        <w:tabs>
          <w:tab w:val="left" w:pos="0"/>
        </w:tabs>
        <w:contextualSpacing/>
        <w:jc w:val="both"/>
      </w:pPr>
      <w:r w:rsidRPr="00A57429">
        <w:rPr>
          <w:bCs/>
        </w:rPr>
        <w:t>Yapılan incelemede:</w:t>
      </w:r>
    </w:p>
    <w:p w:rsidR="003A3005" w:rsidRDefault="003A3005" w:rsidP="003A3005">
      <w:pPr>
        <w:ind w:firstLine="708"/>
        <w:jc w:val="both"/>
      </w:pPr>
    </w:p>
    <w:p w:rsidR="003A3005" w:rsidRPr="00A57429" w:rsidRDefault="003A3005" w:rsidP="003A3005">
      <w:pPr>
        <w:ind w:firstLine="708"/>
        <w:jc w:val="both"/>
      </w:pPr>
      <w:r w:rsidRPr="00A57429">
        <w:t>6.605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w:t>
      </w:r>
      <w:r>
        <w:t xml:space="preserve"> </w:t>
      </w:r>
      <w:r w:rsidRPr="00A57429">
        <w:t>ada 1 parselin mevcut imar planında "Hastane" kullanımında olduğu,</w:t>
      </w:r>
    </w:p>
    <w:p w:rsidR="003A3005" w:rsidRDefault="003A3005" w:rsidP="003A3005">
      <w:pPr>
        <w:jc w:val="both"/>
      </w:pPr>
    </w:p>
    <w:p w:rsidR="003A3005" w:rsidRPr="00A57429" w:rsidRDefault="003A3005" w:rsidP="003A3005">
      <w:pPr>
        <w:ind w:firstLine="708"/>
        <w:jc w:val="both"/>
      </w:pPr>
      <w:r w:rsidRPr="00A57429">
        <w:t>7.852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w:t>
      </w:r>
      <w:r>
        <w:t xml:space="preserve"> </w:t>
      </w:r>
      <w:r w:rsidRPr="00A57429">
        <w:t>ada 1 parselin mevcut imar planında "Resmi Kurum Alanı" kullanımında olduğu,</w:t>
      </w:r>
    </w:p>
    <w:p w:rsidR="003A3005" w:rsidRDefault="003A3005" w:rsidP="003A3005">
      <w:pPr>
        <w:jc w:val="both"/>
      </w:pPr>
    </w:p>
    <w:p w:rsidR="003A3005" w:rsidRPr="00A57429" w:rsidRDefault="003A3005" w:rsidP="003A3005">
      <w:pPr>
        <w:ind w:firstLine="708"/>
        <w:jc w:val="both"/>
      </w:pPr>
      <w:r w:rsidRPr="00A57429">
        <w:t>6.000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 1351 ada 1 parselin mevcut imar planında "Sağlık Tesisi" kullanımında olduğu,</w:t>
      </w:r>
    </w:p>
    <w:p w:rsidR="003A3005" w:rsidRPr="00A57429" w:rsidRDefault="003A3005" w:rsidP="003A3005">
      <w:pPr>
        <w:ind w:firstLine="708"/>
        <w:jc w:val="both"/>
      </w:pPr>
      <w:r w:rsidRPr="00A57429">
        <w:t>6.137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 865 ada 1 parselin mevcut imar planında "Spor Alanı" kullanımında olduğu,</w:t>
      </w:r>
    </w:p>
    <w:p w:rsidR="003A3005" w:rsidRPr="00A57429" w:rsidRDefault="003A3005" w:rsidP="003A3005">
      <w:pPr>
        <w:ind w:firstLine="708"/>
        <w:jc w:val="both"/>
      </w:pPr>
      <w:r w:rsidRPr="00A57429">
        <w:t>Mevcut onaylı imar planında teknik ve sosyal donatı alanlarının yapılaşma koşullarının belirlenmediği,</w:t>
      </w:r>
    </w:p>
    <w:p w:rsidR="003A3005" w:rsidRPr="00A57429" w:rsidRDefault="003A3005" w:rsidP="003A3005">
      <w:pPr>
        <w:ind w:firstLine="708"/>
        <w:jc w:val="both"/>
      </w:pPr>
      <w:proofErr w:type="spellStart"/>
      <w:r w:rsidRPr="00A57429">
        <w:t>Yenikent</w:t>
      </w:r>
      <w:proofErr w:type="spellEnd"/>
      <w:r w:rsidRPr="00A57429">
        <w:t xml:space="preserve"> Bölgesindeki hastane ihtiyacını karşılamak üzere "Sağlık Tesisi Alanı"na yönelik hazırlanan 1/1000 ölçekli uygulama imar planı değişikliği </w:t>
      </w:r>
      <w:proofErr w:type="gramStart"/>
      <w:r w:rsidRPr="00A57429">
        <w:t>ile;</w:t>
      </w:r>
      <w:proofErr w:type="gramEnd"/>
    </w:p>
    <w:p w:rsidR="003A3005" w:rsidRDefault="003A3005" w:rsidP="003A3005">
      <w:pPr>
        <w:jc w:val="both"/>
      </w:pPr>
    </w:p>
    <w:p w:rsidR="003A3005" w:rsidRDefault="003A3005" w:rsidP="003A3005">
      <w:pPr>
        <w:ind w:firstLine="708"/>
        <w:jc w:val="both"/>
      </w:pPr>
      <w:r w:rsidRPr="00A57429">
        <w:t xml:space="preserve">Maliye Hazinesine kayıtlı kullanımların yüzölçümleri ve kullanım kararlan değiştirilmeksizin donatıların etki alanı içerisinde konumlan arasında değişiklik yapıldığı, </w:t>
      </w:r>
    </w:p>
    <w:p w:rsidR="003A3005" w:rsidRDefault="003A3005" w:rsidP="003A3005">
      <w:pPr>
        <w:ind w:firstLine="708"/>
        <w:jc w:val="both"/>
      </w:pPr>
      <w:r w:rsidRPr="00A57429">
        <w:t>Bölge içerisinde eşdeğer donatı kullanımlarına uygun olarak;</w:t>
      </w:r>
    </w:p>
    <w:p w:rsidR="003A3005" w:rsidRDefault="003A3005" w:rsidP="003A3005">
      <w:pPr>
        <w:ind w:firstLine="708"/>
        <w:jc w:val="both"/>
      </w:pPr>
      <w:r w:rsidRPr="00A57429">
        <w:t xml:space="preserve">Sağlık Tesisi Alanı E: 1.50 </w:t>
      </w:r>
      <w:proofErr w:type="spellStart"/>
      <w:r w:rsidRPr="00A57429">
        <w:t>Yençok</w:t>
      </w:r>
      <w:proofErr w:type="spellEnd"/>
      <w:r w:rsidRPr="00A57429">
        <w:t xml:space="preserve">:5 kat </w:t>
      </w:r>
    </w:p>
    <w:p w:rsidR="003A3005" w:rsidRPr="00A57429" w:rsidRDefault="003A3005" w:rsidP="003A3005">
      <w:pPr>
        <w:ind w:firstLine="708"/>
        <w:jc w:val="both"/>
      </w:pPr>
      <w:r w:rsidRPr="00A57429">
        <w:t xml:space="preserve">Resmi Kurum Alanı E:1.00 </w:t>
      </w:r>
      <w:proofErr w:type="spellStart"/>
      <w:r w:rsidRPr="00A57429">
        <w:t>Yençok</w:t>
      </w:r>
      <w:proofErr w:type="spellEnd"/>
      <w:r w:rsidRPr="00A57429">
        <w:t>:4 kat</w:t>
      </w:r>
    </w:p>
    <w:p w:rsidR="003A3005" w:rsidRDefault="003A3005" w:rsidP="003A3005">
      <w:pPr>
        <w:ind w:firstLine="708"/>
        <w:jc w:val="both"/>
      </w:pPr>
      <w:r w:rsidRPr="00A57429">
        <w:t xml:space="preserve">Spor Tesisi Alanı E:0.20 </w:t>
      </w:r>
      <w:proofErr w:type="spellStart"/>
      <w:r w:rsidRPr="00A57429">
        <w:t>Yençok</w:t>
      </w:r>
      <w:proofErr w:type="spellEnd"/>
      <w:r w:rsidRPr="00A57429">
        <w:t>:2 kat yapılaşma koşulla</w:t>
      </w:r>
      <w:r>
        <w:t>rı</w:t>
      </w:r>
      <w:r w:rsidRPr="00A57429">
        <w:t>nın belirlendiği,</w:t>
      </w:r>
    </w:p>
    <w:p w:rsidR="003A3005" w:rsidRPr="00A57429" w:rsidRDefault="003A3005" w:rsidP="003A3005">
      <w:pPr>
        <w:ind w:firstLine="708"/>
        <w:jc w:val="both"/>
      </w:pPr>
      <w:r w:rsidRPr="00A57429">
        <w:t>Plan değişikliği ile oluşan alan dağılımının aşağıdaki tabloda gösterildiği şekilde olduğu,</w:t>
      </w:r>
    </w:p>
    <w:tbl>
      <w:tblPr>
        <w:tblW w:w="0" w:type="auto"/>
        <w:tblInd w:w="5" w:type="dxa"/>
        <w:tblLayout w:type="fixed"/>
        <w:tblCellMar>
          <w:left w:w="0" w:type="dxa"/>
          <w:right w:w="0" w:type="dxa"/>
        </w:tblCellMar>
        <w:tblLook w:val="0000"/>
      </w:tblPr>
      <w:tblGrid>
        <w:gridCol w:w="2268"/>
        <w:gridCol w:w="3439"/>
        <w:gridCol w:w="2822"/>
      </w:tblGrid>
      <w:tr w:rsidR="003A3005" w:rsidRPr="00A57429" w:rsidTr="003E3B68">
        <w:trPr>
          <w:trHeight w:val="499"/>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t>Mevcut Plan Kullanım Yüzölçümleri (m</w:t>
            </w:r>
            <w:r w:rsidRPr="0076591C">
              <w:rPr>
                <w:vertAlign w:val="superscript"/>
              </w:rPr>
              <w:t>2</w:t>
            </w:r>
            <w:r>
              <w:t>)</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Plan Değişikliği ile Oluşan Kullanım Yüzölçümleri (m</w:t>
            </w:r>
            <w:r w:rsidRPr="00A57429">
              <w:rPr>
                <w:vertAlign w:val="superscript"/>
              </w:rPr>
              <w:t>2</w:t>
            </w:r>
            <w:r w:rsidRPr="00A57429">
              <w:t>)</w:t>
            </w:r>
          </w:p>
        </w:tc>
      </w:tr>
      <w:tr w:rsidR="003A3005" w:rsidRPr="00A57429" w:rsidTr="003E3B68">
        <w:trPr>
          <w:trHeight w:val="250"/>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Sağlık Tesisi Alanı</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12.605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12.605 m</w:t>
            </w:r>
            <w:r w:rsidRPr="00A57429">
              <w:rPr>
                <w:vertAlign w:val="superscript"/>
              </w:rPr>
              <w:t>2</w:t>
            </w:r>
          </w:p>
        </w:tc>
      </w:tr>
      <w:tr w:rsidR="003A3005" w:rsidRPr="00A57429" w:rsidTr="003E3B68">
        <w:trPr>
          <w:trHeight w:val="250"/>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Resmi Kurum Alanı</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7.852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7.852 m</w:t>
            </w:r>
            <w:r w:rsidRPr="00A57429">
              <w:rPr>
                <w:vertAlign w:val="superscript"/>
              </w:rPr>
              <w:t>2</w:t>
            </w:r>
          </w:p>
        </w:tc>
      </w:tr>
      <w:tr w:rsidR="003A3005" w:rsidRPr="00A57429" w:rsidTr="003E3B68">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Spor Tesisi Alanı</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6.137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6.137 m</w:t>
            </w:r>
            <w:r w:rsidRPr="00A57429">
              <w:rPr>
                <w:vertAlign w:val="superscript"/>
              </w:rPr>
              <w:t>2</w:t>
            </w:r>
          </w:p>
        </w:tc>
      </w:tr>
      <w:tr w:rsidR="003A3005" w:rsidRPr="00A57429" w:rsidTr="003E3B68">
        <w:trPr>
          <w:trHeight w:val="250"/>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Park</w:t>
            </w:r>
            <w:r>
              <w:tab/>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3.994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4.069 m</w:t>
            </w:r>
            <w:r w:rsidRPr="00A57429">
              <w:rPr>
                <w:vertAlign w:val="superscript"/>
              </w:rPr>
              <w:t>2</w:t>
            </w:r>
          </w:p>
        </w:tc>
      </w:tr>
      <w:tr w:rsidR="003A3005" w:rsidRPr="00A57429" w:rsidTr="003E3B68">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Yol</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4.762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0</w:t>
            </w:r>
          </w:p>
        </w:tc>
      </w:tr>
      <w:tr w:rsidR="003A3005" w:rsidRPr="00A57429" w:rsidTr="003E3B68">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Otopark</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0</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4.687 m</w:t>
            </w:r>
            <w:r w:rsidRPr="00A57429">
              <w:rPr>
                <w:vertAlign w:val="superscript"/>
              </w:rPr>
              <w:t>2</w:t>
            </w:r>
          </w:p>
        </w:tc>
      </w:tr>
      <w:tr w:rsidR="003A3005" w:rsidRPr="00A57429" w:rsidTr="003E3B68">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t>Trafo</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198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t>198 m</w:t>
            </w:r>
            <w:r w:rsidRPr="00A57429">
              <w:rPr>
                <w:vertAlign w:val="superscript"/>
              </w:rPr>
              <w:t>2</w:t>
            </w:r>
          </w:p>
        </w:tc>
      </w:tr>
      <w:tr w:rsidR="003A3005" w:rsidRPr="00A57429" w:rsidTr="003E3B68">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both"/>
            </w:pPr>
            <w:r w:rsidRPr="00A57429">
              <w:rPr>
                <w:b/>
                <w:bCs/>
              </w:rPr>
              <w:t>TOPLAM</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rPr>
                <w:b/>
                <w:bCs/>
              </w:rPr>
              <w:t>35.548 m</w:t>
            </w:r>
            <w:r w:rsidRPr="00A57429">
              <w:rPr>
                <w:b/>
                <w:bCs/>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3A3005" w:rsidRPr="00A57429" w:rsidRDefault="003A3005" w:rsidP="003E3B68">
            <w:pPr>
              <w:jc w:val="center"/>
            </w:pPr>
            <w:r w:rsidRPr="00A57429">
              <w:rPr>
                <w:b/>
                <w:bCs/>
              </w:rPr>
              <w:t>35.548 m</w:t>
            </w:r>
            <w:r w:rsidRPr="00A57429">
              <w:rPr>
                <w:b/>
                <w:bCs/>
                <w:vertAlign w:val="superscript"/>
              </w:rPr>
              <w:t>2</w:t>
            </w:r>
          </w:p>
        </w:tc>
      </w:tr>
    </w:tbl>
    <w:p w:rsidR="003A3005" w:rsidRDefault="003A3005" w:rsidP="003A3005">
      <w:pPr>
        <w:jc w:val="both"/>
        <w:rPr>
          <w:b/>
          <w:bCs/>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A3005" w:rsidTr="003E3B68">
        <w:trPr>
          <w:trHeight w:val="1008"/>
        </w:trPr>
        <w:tc>
          <w:tcPr>
            <w:tcW w:w="3510" w:type="dxa"/>
          </w:tcPr>
          <w:p w:rsidR="003A3005" w:rsidRDefault="003A3005" w:rsidP="003E3B68">
            <w:pPr>
              <w:ind w:left="708" w:firstLine="708"/>
            </w:pPr>
            <w:r>
              <w:lastRenderedPageBreak/>
              <w:t>T.C.</w:t>
            </w:r>
          </w:p>
          <w:p w:rsidR="003A3005" w:rsidRDefault="003A3005" w:rsidP="003E3B68">
            <w:pPr>
              <w:jc w:val="center"/>
            </w:pPr>
            <w:r>
              <w:t>ANKARA BÜYÜKŞEHİR</w:t>
            </w:r>
          </w:p>
          <w:p w:rsidR="003A3005" w:rsidRDefault="003A3005" w:rsidP="003E3B68">
            <w:pPr>
              <w:jc w:val="center"/>
            </w:pPr>
            <w:r>
              <w:t>BELEDİYE MECLİSİ</w:t>
            </w:r>
          </w:p>
        </w:tc>
      </w:tr>
    </w:tbl>
    <w:p w:rsidR="003A3005" w:rsidRDefault="003A3005" w:rsidP="003A3005">
      <w:pPr>
        <w:jc w:val="both"/>
      </w:pPr>
    </w:p>
    <w:p w:rsidR="003A3005" w:rsidRDefault="003A3005" w:rsidP="003A3005">
      <w:pPr>
        <w:jc w:val="both"/>
      </w:pPr>
    </w:p>
    <w:p w:rsidR="003A3005" w:rsidRDefault="003A3005" w:rsidP="003A3005">
      <w:pPr>
        <w:jc w:val="both"/>
      </w:pPr>
      <w:r>
        <w:t>Karar No:855</w:t>
      </w:r>
      <w:r>
        <w:tab/>
      </w:r>
      <w:r>
        <w:tab/>
      </w:r>
      <w:r>
        <w:tab/>
      </w:r>
      <w:r>
        <w:tab/>
      </w:r>
      <w:r>
        <w:tab/>
      </w:r>
      <w:r>
        <w:tab/>
      </w:r>
      <w:r>
        <w:tab/>
      </w:r>
      <w:r>
        <w:tab/>
      </w:r>
      <w:r>
        <w:tab/>
        <w:t xml:space="preserve">     </w:t>
      </w:r>
      <w:r>
        <w:tab/>
        <w:t>12.08.2020</w:t>
      </w:r>
    </w:p>
    <w:p w:rsidR="003A3005" w:rsidRDefault="003A3005" w:rsidP="003A3005">
      <w:pPr>
        <w:ind w:left="720" w:right="543"/>
        <w:jc w:val="center"/>
      </w:pPr>
    </w:p>
    <w:p w:rsidR="003A3005" w:rsidRDefault="003A3005" w:rsidP="003A3005">
      <w:pPr>
        <w:ind w:left="720" w:right="543"/>
        <w:jc w:val="center"/>
      </w:pPr>
      <w:r>
        <w:t>-2-</w:t>
      </w:r>
    </w:p>
    <w:p w:rsidR="003A3005" w:rsidRDefault="003A3005" w:rsidP="003A3005">
      <w:pPr>
        <w:ind w:firstLine="708"/>
        <w:jc w:val="both"/>
        <w:rPr>
          <w:b/>
          <w:bCs/>
          <w:u w:val="single"/>
        </w:rPr>
      </w:pPr>
    </w:p>
    <w:p w:rsidR="003A3005" w:rsidRDefault="003A3005" w:rsidP="003A3005">
      <w:pPr>
        <w:ind w:firstLine="708"/>
        <w:jc w:val="both"/>
        <w:rPr>
          <w:b/>
          <w:bCs/>
          <w:u w:val="single"/>
        </w:rPr>
      </w:pPr>
      <w:r w:rsidRPr="00A57429">
        <w:rPr>
          <w:b/>
          <w:bCs/>
          <w:u w:val="single"/>
        </w:rPr>
        <w:t>Başkanlığımızca yapılan değerlendirme sonucunda:</w:t>
      </w:r>
    </w:p>
    <w:p w:rsidR="003A3005" w:rsidRPr="00A57429" w:rsidRDefault="003A3005" w:rsidP="003A3005">
      <w:pPr>
        <w:ind w:firstLine="708"/>
        <w:jc w:val="both"/>
      </w:pPr>
    </w:p>
    <w:p w:rsidR="003A3005" w:rsidRDefault="003A3005" w:rsidP="003A3005">
      <w:pPr>
        <w:ind w:firstLine="708"/>
        <w:jc w:val="both"/>
      </w:pPr>
      <w:r w:rsidRPr="00A57429">
        <w:t>*Plan değişikliği ile kapatılan yol oranının plan değişikliği onama sınırı içerisinde ve etki alanı çevresinde park alanı ve otopark alanı olarak düzenlendiği,</w:t>
      </w:r>
    </w:p>
    <w:p w:rsidR="003A3005" w:rsidRPr="00A57429" w:rsidRDefault="003A3005" w:rsidP="003A3005">
      <w:pPr>
        <w:ind w:firstLine="708"/>
        <w:jc w:val="both"/>
      </w:pPr>
    </w:p>
    <w:p w:rsidR="003A3005" w:rsidRDefault="003A3005" w:rsidP="003A3005">
      <w:pPr>
        <w:ind w:firstLine="708"/>
        <w:jc w:val="both"/>
      </w:pPr>
      <w:r w:rsidRPr="00A57429">
        <w:t xml:space="preserve">*Yine plan değişikliği ile kapatılan yollara ilişkin </w:t>
      </w:r>
      <w:proofErr w:type="spellStart"/>
      <w:r w:rsidRPr="00A57429">
        <w:t>Başkentgaz</w:t>
      </w:r>
      <w:proofErr w:type="spellEnd"/>
      <w:r w:rsidRPr="00A57429">
        <w:t>, ASKİ, Başkent Elektrik Dağıtım A.Ş</w:t>
      </w:r>
      <w:proofErr w:type="gramStart"/>
      <w:r w:rsidRPr="00A57429">
        <w:t>.,</w:t>
      </w:r>
      <w:proofErr w:type="gramEnd"/>
      <w:r w:rsidRPr="00A57429">
        <w:t xml:space="preserve"> gibi kuruluşlardan şartlı kurum görüşleri alındığı, ancak </w:t>
      </w:r>
      <w:proofErr w:type="spellStart"/>
      <w:r w:rsidRPr="00A57429">
        <w:t>Başkentgaz</w:t>
      </w:r>
      <w:proofErr w:type="spellEnd"/>
      <w:r w:rsidRPr="00A57429">
        <w:t xml:space="preserve"> görüş ekindeki proje hattın ve yine ASKİ görüş eki krokiye göre mevcut pissu ve içme suyu hatlarının kapatılan yola isabet ettiği, </w:t>
      </w:r>
    </w:p>
    <w:p w:rsidR="003A3005" w:rsidRDefault="003A3005" w:rsidP="003A3005">
      <w:pPr>
        <w:ind w:firstLine="708"/>
        <w:jc w:val="both"/>
      </w:pPr>
    </w:p>
    <w:p w:rsidR="003A3005" w:rsidRDefault="003A3005" w:rsidP="003A3005">
      <w:pPr>
        <w:ind w:firstLine="708"/>
        <w:jc w:val="both"/>
      </w:pPr>
      <w:r w:rsidRPr="00A57429">
        <w:t xml:space="preserve">*Plan onama sınırı içerisinde yer alan 865 ada 1 sayılı parsel üzerinde </w:t>
      </w:r>
      <w:proofErr w:type="gramStart"/>
      <w:r w:rsidRPr="00A57429">
        <w:t>halihazırda</w:t>
      </w:r>
      <w:proofErr w:type="gramEnd"/>
      <w:r w:rsidRPr="00A57429">
        <w:t xml:space="preserve"> halı sahanın yer aldığı,</w:t>
      </w:r>
    </w:p>
    <w:p w:rsidR="003A3005" w:rsidRPr="00A57429" w:rsidRDefault="003A3005" w:rsidP="003A3005">
      <w:pPr>
        <w:ind w:firstLine="708"/>
        <w:jc w:val="both"/>
      </w:pPr>
    </w:p>
    <w:p w:rsidR="003A3005" w:rsidRDefault="003A3005" w:rsidP="003A3005">
      <w:pPr>
        <w:ind w:firstLine="708"/>
        <w:jc w:val="both"/>
      </w:pPr>
      <w:proofErr w:type="gramStart"/>
      <w:r>
        <w:t>*</w:t>
      </w:r>
      <w:r w:rsidRPr="00A57429">
        <w:t>Ayrıca, söz konusu imar planı değişikliğine ilişkin Ankara Valiliği Çevre ve Şehircilik İl Müdürlüğü'nün 09.04.2020 gün ve E.35209 sayılı görüş yazısında; tahsis edilen taşınmazlara yönelik amaç doğrultusunda Sağlık Bakanlığı, Devlet Tiyatroları Genel Müdürlüğü ve Gençlik ve Spor Bakanlığının uygun görüşlerinin alınması kaydıyla sakınca bulunmadığının belirtildiği, ancak dosyasında bahse konu kurum görüşlerinin bulunmadığı,</w:t>
      </w:r>
      <w:proofErr w:type="gramEnd"/>
    </w:p>
    <w:p w:rsidR="003A3005" w:rsidRPr="00A57429" w:rsidRDefault="003A3005" w:rsidP="003A3005">
      <w:pPr>
        <w:ind w:firstLine="708"/>
        <w:jc w:val="both"/>
      </w:pPr>
    </w:p>
    <w:p w:rsidR="003A3005" w:rsidRDefault="003A3005" w:rsidP="003A3005">
      <w:pPr>
        <w:ind w:firstLine="708"/>
        <w:jc w:val="both"/>
      </w:pPr>
      <w:r w:rsidRPr="00A57429">
        <w:t>Söz konusu imar planı değişikliği teklifinin kurum görüşleri açısından uygun hale getirildikten sonra onaylanmasının daha uygun olacağı görüş ve kanaatine varıl</w:t>
      </w:r>
      <w:r>
        <w:t>dığı,</w:t>
      </w:r>
    </w:p>
    <w:p w:rsidR="003A3005" w:rsidRPr="00A57429" w:rsidRDefault="003A3005" w:rsidP="003A3005">
      <w:pPr>
        <w:ind w:firstLine="708"/>
        <w:jc w:val="both"/>
      </w:pPr>
    </w:p>
    <w:p w:rsidR="00B34178" w:rsidRDefault="003A3005" w:rsidP="003A3005">
      <w:pPr>
        <w:pStyle w:val="ListeParagraf"/>
        <w:tabs>
          <w:tab w:val="left" w:pos="0"/>
        </w:tabs>
        <w:ind w:left="0"/>
        <w:contextualSpacing/>
        <w:jc w:val="both"/>
      </w:pPr>
      <w:r>
        <w:tab/>
        <w:t>Hususları tespit edilmiş olup,</w:t>
      </w:r>
      <w:r w:rsidRPr="00A57429">
        <w:t xml:space="preserve"> 1/1000 ölçekli uygulama imar planı değişikliğine yönelik Sincan Belediye Meclisinin 07.1</w:t>
      </w:r>
      <w:r>
        <w:t>0.2019 gün ve 195 sayılı kararının “</w:t>
      </w:r>
      <w:proofErr w:type="spellStart"/>
      <w:r>
        <w:t>onayı”</w:t>
      </w:r>
      <w:r w:rsidR="007B6AEB">
        <w:t>na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Default="000B742D" w:rsidP="000B742D">
      <w:pPr>
        <w:pStyle w:val="GvdeMetniGirintisi2"/>
        <w:ind w:firstLine="0"/>
      </w:pPr>
    </w:p>
    <w:p w:rsidR="000B742D" w:rsidRPr="00C04909" w:rsidRDefault="000B742D" w:rsidP="000B742D">
      <w:pPr>
        <w:jc w:val="center"/>
      </w:pPr>
      <w:r w:rsidRPr="00C04909">
        <w:lastRenderedPageBreak/>
        <w:t>T.C.</w:t>
      </w:r>
    </w:p>
    <w:p w:rsidR="000B742D" w:rsidRPr="00C04909" w:rsidRDefault="000B742D" w:rsidP="000B742D">
      <w:pPr>
        <w:jc w:val="center"/>
      </w:pPr>
      <w:r w:rsidRPr="00C04909">
        <w:t>ANKARA BÜYÜKŞEHİR BELEDİYE MECLİSİ</w:t>
      </w:r>
    </w:p>
    <w:p w:rsidR="000B742D" w:rsidRDefault="000B742D" w:rsidP="000B742D">
      <w:pPr>
        <w:jc w:val="center"/>
      </w:pPr>
      <w:r>
        <w:t xml:space="preserve">İmar ve Bayındırlık </w:t>
      </w:r>
      <w:r w:rsidRPr="00C04909">
        <w:t>Komisyon</w:t>
      </w:r>
      <w:r>
        <w:t>u Raporu</w:t>
      </w:r>
    </w:p>
    <w:p w:rsidR="000B742D" w:rsidRDefault="000B742D" w:rsidP="000B742D">
      <w:pPr>
        <w:jc w:val="center"/>
      </w:pPr>
      <w:r>
        <w:tab/>
      </w:r>
    </w:p>
    <w:p w:rsidR="000B742D" w:rsidRPr="00C04909" w:rsidRDefault="000B742D" w:rsidP="000B742D">
      <w:pPr>
        <w:jc w:val="both"/>
      </w:pPr>
      <w:r w:rsidRPr="00C04909">
        <w:t>Rapor No:</w:t>
      </w:r>
      <w:r>
        <w:t xml:space="preserve"> 125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0B742D" w:rsidRPr="000B742D" w:rsidRDefault="000B742D" w:rsidP="000B742D">
      <w:pPr>
        <w:pStyle w:val="Balk7"/>
        <w:jc w:val="center"/>
      </w:pPr>
      <w:r w:rsidRPr="000B742D">
        <w:rPr>
          <w:bCs/>
        </w:rPr>
        <w:t>BÜYÜKŞEHİR BELEDİYE MECLİSİ BAŞKANLIĞINA</w:t>
      </w:r>
      <w:r w:rsidRPr="000B742D">
        <w:t xml:space="preserve"> </w:t>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r>
      <w:r w:rsidRPr="000B742D">
        <w:rPr>
          <w:vanish/>
        </w:rPr>
        <w:pgNum/>
        <w:t>20</w:t>
      </w:r>
    </w:p>
    <w:p w:rsidR="000B742D" w:rsidRDefault="000B742D" w:rsidP="000B742D">
      <w:pPr>
        <w:pStyle w:val="ListeParagraf"/>
      </w:pPr>
      <w:r>
        <w:tab/>
      </w:r>
    </w:p>
    <w:p w:rsidR="000B742D" w:rsidRDefault="000B742D" w:rsidP="000B742D">
      <w:pPr>
        <w:pStyle w:val="ListeParagraf"/>
        <w:tabs>
          <w:tab w:val="left" w:pos="0"/>
        </w:tabs>
        <w:ind w:left="0"/>
        <w:contextualSpacing/>
        <w:jc w:val="both"/>
      </w:pPr>
      <w:r>
        <w:tab/>
        <w:t xml:space="preserve">Sincan İlçesi </w:t>
      </w:r>
      <w:proofErr w:type="spellStart"/>
      <w:r>
        <w:t>Yenikent</w:t>
      </w:r>
      <w:proofErr w:type="spellEnd"/>
      <w:r>
        <w:t xml:space="preserve"> Mustafa Kemal Mahallesi 865/1, 1330/1, 1331/1 ve 1351/1 ada parsellerde 1/1000 ölçekli uygulama imar plan değişikliğine ilişkin </w:t>
      </w:r>
      <w:r w:rsidRPr="0065455F">
        <w:t xml:space="preserve">Büyükşehir Belediye Meclisinin </w:t>
      </w:r>
      <w:r>
        <w:t>09.07.2020</w:t>
      </w:r>
      <w:r w:rsidRPr="0065455F">
        <w:t xml:space="preserve"> tarih ve </w:t>
      </w:r>
      <w:r>
        <w:t>22.</w:t>
      </w:r>
      <w:r w:rsidRPr="0065455F">
        <w:t>gündem maddesi olarak komisyonumuza havale edilen dosya incelendi.</w:t>
      </w:r>
    </w:p>
    <w:p w:rsidR="000B742D" w:rsidRDefault="000B742D" w:rsidP="000B742D">
      <w:pPr>
        <w:pStyle w:val="ListeParagraf"/>
        <w:tabs>
          <w:tab w:val="left" w:pos="0"/>
        </w:tabs>
        <w:contextualSpacing/>
        <w:jc w:val="both"/>
      </w:pPr>
    </w:p>
    <w:p w:rsidR="000B742D" w:rsidRDefault="000B742D" w:rsidP="000B742D">
      <w:pPr>
        <w:pStyle w:val="ListeParagraf"/>
        <w:tabs>
          <w:tab w:val="left" w:pos="0"/>
        </w:tabs>
        <w:ind w:left="0"/>
        <w:contextualSpacing/>
        <w:jc w:val="both"/>
      </w:pPr>
      <w:r>
        <w:tab/>
      </w:r>
      <w:r w:rsidRPr="00A57429">
        <w:t xml:space="preserve">Komisyonumuzca yapılan incelemeler neticesinde; Sincan Belediye Meclisinin 07.10.2019 gün ve 195 sayılı kararı ile uygun görülen </w:t>
      </w:r>
      <w:proofErr w:type="spellStart"/>
      <w:r w:rsidRPr="00A57429">
        <w:t>Yenikent</w:t>
      </w:r>
      <w:proofErr w:type="spellEnd"/>
      <w:r w:rsidRPr="00A57429">
        <w:t xml:space="preserve">/Mustafa Kemal Mahallesi </w:t>
      </w:r>
      <w:proofErr w:type="gramStart"/>
      <w:r w:rsidRPr="00A57429">
        <w:t>865/1,1330/1</w:t>
      </w:r>
      <w:proofErr w:type="gramEnd"/>
      <w:r w:rsidRPr="00A57429">
        <w:t>, 1331/1,1351/1 parsellere ilişkin 1/1000 ölçekli uygulama imar planı değişikliği</w:t>
      </w:r>
      <w:r>
        <w:t>nin</w:t>
      </w:r>
      <w:r w:rsidRPr="00A57429">
        <w:t xml:space="preserve"> 5216 sayılı </w:t>
      </w:r>
      <w:r>
        <w:t>Y</w:t>
      </w:r>
      <w:r w:rsidRPr="00A57429">
        <w:t xml:space="preserve">asa gereğince bir karar alınmak üzere </w:t>
      </w:r>
      <w:r>
        <w:t xml:space="preserve">İmar ve Şehircilik Dairesi </w:t>
      </w:r>
      <w:r w:rsidRPr="00A57429">
        <w:t>Başkanlığı</w:t>
      </w:r>
      <w:r>
        <w:t>na sunulduğu,</w:t>
      </w:r>
    </w:p>
    <w:p w:rsidR="000B742D" w:rsidRDefault="000B742D" w:rsidP="000B742D">
      <w:pPr>
        <w:pStyle w:val="ListeParagraf"/>
        <w:tabs>
          <w:tab w:val="left" w:pos="0"/>
        </w:tabs>
        <w:contextualSpacing/>
        <w:jc w:val="both"/>
      </w:pPr>
    </w:p>
    <w:p w:rsidR="000B742D" w:rsidRPr="00A57429" w:rsidRDefault="000B742D" w:rsidP="000B742D">
      <w:pPr>
        <w:pStyle w:val="ListeParagraf"/>
        <w:tabs>
          <w:tab w:val="left" w:pos="0"/>
        </w:tabs>
        <w:contextualSpacing/>
        <w:jc w:val="both"/>
      </w:pPr>
      <w:r w:rsidRPr="00A57429">
        <w:rPr>
          <w:bCs/>
        </w:rPr>
        <w:t>Yapılan incelemede:</w:t>
      </w:r>
    </w:p>
    <w:p w:rsidR="000B742D" w:rsidRDefault="000B742D" w:rsidP="000B742D">
      <w:pPr>
        <w:ind w:firstLine="708"/>
        <w:jc w:val="both"/>
      </w:pPr>
    </w:p>
    <w:p w:rsidR="000B742D" w:rsidRPr="00A57429" w:rsidRDefault="000B742D" w:rsidP="000B742D">
      <w:pPr>
        <w:ind w:firstLine="708"/>
        <w:jc w:val="both"/>
      </w:pPr>
      <w:r w:rsidRPr="00A57429">
        <w:t>6.605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w:t>
      </w:r>
      <w:r>
        <w:t xml:space="preserve"> </w:t>
      </w:r>
      <w:r w:rsidRPr="00A57429">
        <w:t>ada 1 parselin mevcut imar planında "Hastane" kullanımında olduğu,</w:t>
      </w:r>
    </w:p>
    <w:p w:rsidR="000B742D" w:rsidRDefault="000B742D" w:rsidP="000B742D">
      <w:pPr>
        <w:jc w:val="both"/>
      </w:pPr>
    </w:p>
    <w:p w:rsidR="000B742D" w:rsidRPr="00A57429" w:rsidRDefault="000B742D" w:rsidP="000B742D">
      <w:pPr>
        <w:ind w:firstLine="708"/>
        <w:jc w:val="both"/>
      </w:pPr>
      <w:r w:rsidRPr="00A57429">
        <w:t>7.852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w:t>
      </w:r>
      <w:r>
        <w:t xml:space="preserve"> </w:t>
      </w:r>
      <w:r w:rsidRPr="00A57429">
        <w:t>ada 1 parselin mevcut imar planında "Resmi Kurum Alanı" kullanımında olduğu,</w:t>
      </w:r>
    </w:p>
    <w:p w:rsidR="000B742D" w:rsidRDefault="000B742D" w:rsidP="000B742D">
      <w:pPr>
        <w:jc w:val="both"/>
      </w:pPr>
    </w:p>
    <w:p w:rsidR="000B742D" w:rsidRPr="00A57429" w:rsidRDefault="000B742D" w:rsidP="000B742D">
      <w:pPr>
        <w:ind w:firstLine="708"/>
        <w:jc w:val="both"/>
      </w:pPr>
      <w:r w:rsidRPr="00A57429">
        <w:t>6.000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 1351 ada 1 parselin mevcut imar planında "Sağlık Tesisi" kullanımında olduğu,</w:t>
      </w:r>
    </w:p>
    <w:p w:rsidR="000B742D" w:rsidRPr="00A57429" w:rsidRDefault="000B742D" w:rsidP="000B742D">
      <w:pPr>
        <w:ind w:firstLine="708"/>
        <w:jc w:val="both"/>
      </w:pPr>
      <w:r w:rsidRPr="00A57429">
        <w:t>6.137 m</w:t>
      </w:r>
      <w:r w:rsidRPr="00A57429">
        <w:rPr>
          <w:vertAlign w:val="superscript"/>
        </w:rPr>
        <w:t>2</w:t>
      </w:r>
      <w:r w:rsidRPr="00A57429">
        <w:t xml:space="preserve"> yüzölçümlü Maliye Hazinesi adına kayıtlı </w:t>
      </w:r>
      <w:proofErr w:type="spellStart"/>
      <w:r w:rsidRPr="00A57429">
        <w:t>Yenikent</w:t>
      </w:r>
      <w:proofErr w:type="spellEnd"/>
      <w:r w:rsidRPr="00A57429">
        <w:t>/Mustafa Kemal Mahallesi 865 ada 1 parselin mevcut imar planında "Spor Alanı" kullanımında olduğu,</w:t>
      </w:r>
    </w:p>
    <w:p w:rsidR="000B742D" w:rsidRPr="00A57429" w:rsidRDefault="000B742D" w:rsidP="000B742D">
      <w:pPr>
        <w:ind w:firstLine="708"/>
        <w:jc w:val="both"/>
      </w:pPr>
      <w:r w:rsidRPr="00A57429">
        <w:t>Mevcut onaylı imar planında teknik ve sosyal donatı alanlarının yapılaşma koşullarının belirlenmediği,</w:t>
      </w:r>
    </w:p>
    <w:p w:rsidR="000B742D" w:rsidRPr="00A57429" w:rsidRDefault="000B742D" w:rsidP="000B742D">
      <w:pPr>
        <w:ind w:firstLine="708"/>
        <w:jc w:val="both"/>
      </w:pPr>
      <w:proofErr w:type="spellStart"/>
      <w:r w:rsidRPr="00A57429">
        <w:t>Yenikent</w:t>
      </w:r>
      <w:proofErr w:type="spellEnd"/>
      <w:r w:rsidRPr="00A57429">
        <w:t xml:space="preserve"> Bölgesindeki hastane ihtiyacını karşılamak üzere "Sağlık Tesisi Alanı"na yönelik hazırlanan 1/1000 ölçekli uygulama imar planı değişikliği </w:t>
      </w:r>
      <w:proofErr w:type="gramStart"/>
      <w:r w:rsidRPr="00A57429">
        <w:t>ile;</w:t>
      </w:r>
      <w:proofErr w:type="gramEnd"/>
    </w:p>
    <w:p w:rsidR="000B742D" w:rsidRDefault="000B742D" w:rsidP="000B742D">
      <w:pPr>
        <w:jc w:val="both"/>
      </w:pPr>
    </w:p>
    <w:p w:rsidR="000B742D" w:rsidRDefault="000B742D" w:rsidP="000B742D">
      <w:pPr>
        <w:ind w:firstLine="708"/>
        <w:jc w:val="both"/>
      </w:pPr>
      <w:r w:rsidRPr="00A57429">
        <w:t xml:space="preserve">Maliye Hazinesine kayıtlı kullanımların yüzölçümleri ve kullanım kararlan değiştirilmeksizin donatıların etki alanı içerisinde konumlan arasında değişiklik yapıldığı, </w:t>
      </w:r>
    </w:p>
    <w:p w:rsidR="000B742D" w:rsidRDefault="000B742D" w:rsidP="000B742D">
      <w:pPr>
        <w:ind w:firstLine="708"/>
        <w:jc w:val="both"/>
      </w:pPr>
      <w:r w:rsidRPr="00A57429">
        <w:t>Bölge içerisinde eşdeğer donatı kullanımlarına uygun olarak;</w:t>
      </w:r>
    </w:p>
    <w:p w:rsidR="000B742D" w:rsidRDefault="000B742D" w:rsidP="000B742D">
      <w:pPr>
        <w:ind w:firstLine="708"/>
        <w:jc w:val="both"/>
      </w:pPr>
      <w:r w:rsidRPr="00A57429">
        <w:t xml:space="preserve">Sağlık Tesisi Alanı E: 1.50 </w:t>
      </w:r>
      <w:proofErr w:type="spellStart"/>
      <w:r w:rsidRPr="00A57429">
        <w:t>Yençok</w:t>
      </w:r>
      <w:proofErr w:type="spellEnd"/>
      <w:r w:rsidRPr="00A57429">
        <w:t xml:space="preserve">:5 kat </w:t>
      </w:r>
    </w:p>
    <w:p w:rsidR="000B742D" w:rsidRPr="00A57429" w:rsidRDefault="000B742D" w:rsidP="000B742D">
      <w:pPr>
        <w:ind w:firstLine="708"/>
        <w:jc w:val="both"/>
      </w:pPr>
      <w:r w:rsidRPr="00A57429">
        <w:t xml:space="preserve">Resmi Kurum Alanı E:1.00 </w:t>
      </w:r>
      <w:proofErr w:type="spellStart"/>
      <w:r w:rsidRPr="00A57429">
        <w:t>Yençok</w:t>
      </w:r>
      <w:proofErr w:type="spellEnd"/>
      <w:r w:rsidRPr="00A57429">
        <w:t>:4 kat</w:t>
      </w:r>
    </w:p>
    <w:p w:rsidR="000B742D" w:rsidRDefault="000B742D" w:rsidP="000B742D">
      <w:pPr>
        <w:ind w:firstLine="708"/>
        <w:jc w:val="both"/>
      </w:pPr>
      <w:r w:rsidRPr="00A57429">
        <w:t xml:space="preserve">Spor Tesisi Alanı E:0.20 </w:t>
      </w:r>
      <w:proofErr w:type="spellStart"/>
      <w:r w:rsidRPr="00A57429">
        <w:t>Yençok</w:t>
      </w:r>
      <w:proofErr w:type="spellEnd"/>
      <w:r w:rsidRPr="00A57429">
        <w:t>:2 kat yapılaşma koşulla</w:t>
      </w:r>
      <w:r>
        <w:t>rı</w:t>
      </w:r>
      <w:r w:rsidRPr="00A57429">
        <w:t>nın belirlendiği,</w:t>
      </w:r>
    </w:p>
    <w:p w:rsidR="000B742D" w:rsidRDefault="000B742D" w:rsidP="000B742D">
      <w:pPr>
        <w:ind w:firstLine="708"/>
        <w:jc w:val="both"/>
      </w:pPr>
      <w:r w:rsidRPr="00A57429">
        <w:t>Plan değişikliği ile oluşan alan dağılımının aşağıdaki tabloda gösterildiği şekilde olduğu,</w:t>
      </w:r>
    </w:p>
    <w:p w:rsidR="000B742D" w:rsidRPr="00A57429" w:rsidRDefault="000B742D" w:rsidP="000B742D">
      <w:pPr>
        <w:jc w:val="both"/>
      </w:pPr>
    </w:p>
    <w:tbl>
      <w:tblPr>
        <w:tblW w:w="0" w:type="auto"/>
        <w:tblInd w:w="5" w:type="dxa"/>
        <w:tblLayout w:type="fixed"/>
        <w:tblCellMar>
          <w:left w:w="0" w:type="dxa"/>
          <w:right w:w="0" w:type="dxa"/>
        </w:tblCellMar>
        <w:tblLook w:val="0000"/>
      </w:tblPr>
      <w:tblGrid>
        <w:gridCol w:w="2268"/>
        <w:gridCol w:w="3439"/>
        <w:gridCol w:w="2822"/>
      </w:tblGrid>
      <w:tr w:rsidR="000B742D" w:rsidRPr="00A57429" w:rsidTr="003861CA">
        <w:tblPrEx>
          <w:tblCellMar>
            <w:top w:w="0" w:type="dxa"/>
            <w:left w:w="0" w:type="dxa"/>
            <w:bottom w:w="0" w:type="dxa"/>
            <w:right w:w="0" w:type="dxa"/>
          </w:tblCellMar>
        </w:tblPrEx>
        <w:trPr>
          <w:trHeight w:val="499"/>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t>Mevcut Plan Kullanım Yüzölçümleri (m</w:t>
            </w:r>
            <w:r w:rsidRPr="0076591C">
              <w:rPr>
                <w:vertAlign w:val="superscript"/>
              </w:rPr>
              <w:t>2</w:t>
            </w:r>
            <w:r>
              <w:t>)</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Plan Değişikliği ile Oluşan Kullanım Yüzölçümleri (m</w:t>
            </w:r>
            <w:r w:rsidRPr="00A57429">
              <w:rPr>
                <w:vertAlign w:val="superscript"/>
              </w:rPr>
              <w:t>2</w:t>
            </w:r>
            <w:r w:rsidRPr="00A57429">
              <w:t>)</w:t>
            </w:r>
          </w:p>
        </w:tc>
      </w:tr>
      <w:tr w:rsidR="000B742D" w:rsidRPr="00A57429" w:rsidTr="003861CA">
        <w:tblPrEx>
          <w:tblCellMar>
            <w:top w:w="0" w:type="dxa"/>
            <w:left w:w="0" w:type="dxa"/>
            <w:bottom w:w="0" w:type="dxa"/>
            <w:right w:w="0" w:type="dxa"/>
          </w:tblCellMar>
        </w:tblPrEx>
        <w:trPr>
          <w:trHeight w:val="250"/>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Sağlık Tesisi Alanı</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12.605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12.605 m</w:t>
            </w:r>
            <w:r w:rsidRPr="00A57429">
              <w:rPr>
                <w:vertAlign w:val="superscript"/>
              </w:rPr>
              <w:t>2</w:t>
            </w:r>
          </w:p>
        </w:tc>
      </w:tr>
      <w:tr w:rsidR="000B742D" w:rsidRPr="00A57429" w:rsidTr="003861CA">
        <w:tblPrEx>
          <w:tblCellMar>
            <w:top w:w="0" w:type="dxa"/>
            <w:left w:w="0" w:type="dxa"/>
            <w:bottom w:w="0" w:type="dxa"/>
            <w:right w:w="0" w:type="dxa"/>
          </w:tblCellMar>
        </w:tblPrEx>
        <w:trPr>
          <w:trHeight w:val="250"/>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Resmi Kurum Alanı</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7.852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7.852 m</w:t>
            </w:r>
            <w:r w:rsidRPr="00A57429">
              <w:rPr>
                <w:vertAlign w:val="superscript"/>
              </w:rPr>
              <w:t>2</w:t>
            </w:r>
          </w:p>
        </w:tc>
      </w:tr>
      <w:tr w:rsidR="000B742D" w:rsidRPr="00A57429" w:rsidTr="003861CA">
        <w:tblPrEx>
          <w:tblCellMar>
            <w:top w:w="0" w:type="dxa"/>
            <w:left w:w="0" w:type="dxa"/>
            <w:bottom w:w="0" w:type="dxa"/>
            <w:right w:w="0" w:type="dxa"/>
          </w:tblCellMar>
        </w:tblPrEx>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Spor Tesisi Alanı</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6.137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6.137 m</w:t>
            </w:r>
            <w:r w:rsidRPr="00A57429">
              <w:rPr>
                <w:vertAlign w:val="superscript"/>
              </w:rPr>
              <w:t>2</w:t>
            </w:r>
          </w:p>
        </w:tc>
      </w:tr>
      <w:tr w:rsidR="000B742D" w:rsidRPr="00A57429" w:rsidTr="003861CA">
        <w:tblPrEx>
          <w:tblCellMar>
            <w:top w:w="0" w:type="dxa"/>
            <w:left w:w="0" w:type="dxa"/>
            <w:bottom w:w="0" w:type="dxa"/>
            <w:right w:w="0" w:type="dxa"/>
          </w:tblCellMar>
        </w:tblPrEx>
        <w:trPr>
          <w:trHeight w:val="250"/>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Park</w:t>
            </w:r>
            <w:r>
              <w:tab/>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3.994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4.069 m</w:t>
            </w:r>
            <w:r w:rsidRPr="00A57429">
              <w:rPr>
                <w:vertAlign w:val="superscript"/>
              </w:rPr>
              <w:t>2</w:t>
            </w:r>
          </w:p>
        </w:tc>
      </w:tr>
      <w:tr w:rsidR="000B742D" w:rsidRPr="00A57429" w:rsidTr="003861CA">
        <w:tblPrEx>
          <w:tblCellMar>
            <w:top w:w="0" w:type="dxa"/>
            <w:left w:w="0" w:type="dxa"/>
            <w:bottom w:w="0" w:type="dxa"/>
            <w:right w:w="0" w:type="dxa"/>
          </w:tblCellMar>
        </w:tblPrEx>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Yol</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4.762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0</w:t>
            </w:r>
          </w:p>
        </w:tc>
      </w:tr>
      <w:tr w:rsidR="000B742D" w:rsidRPr="00A57429" w:rsidTr="003861CA">
        <w:tblPrEx>
          <w:tblCellMar>
            <w:top w:w="0" w:type="dxa"/>
            <w:left w:w="0" w:type="dxa"/>
            <w:bottom w:w="0" w:type="dxa"/>
            <w:right w:w="0" w:type="dxa"/>
          </w:tblCellMar>
        </w:tblPrEx>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Otopark</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0</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4.687 m</w:t>
            </w:r>
            <w:r w:rsidRPr="00A57429">
              <w:rPr>
                <w:vertAlign w:val="superscript"/>
              </w:rPr>
              <w:t>2</w:t>
            </w:r>
          </w:p>
        </w:tc>
      </w:tr>
      <w:tr w:rsidR="000B742D" w:rsidRPr="00A57429" w:rsidTr="003861CA">
        <w:tblPrEx>
          <w:tblCellMar>
            <w:top w:w="0" w:type="dxa"/>
            <w:left w:w="0" w:type="dxa"/>
            <w:bottom w:w="0" w:type="dxa"/>
            <w:right w:w="0" w:type="dxa"/>
          </w:tblCellMar>
        </w:tblPrEx>
        <w:trPr>
          <w:trHeight w:val="245"/>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t>Trafo</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198 m</w:t>
            </w:r>
            <w:r w:rsidRPr="00A57429">
              <w:rPr>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t>198 m</w:t>
            </w:r>
            <w:r w:rsidRPr="00A57429">
              <w:rPr>
                <w:vertAlign w:val="superscript"/>
              </w:rPr>
              <w:t>2</w:t>
            </w:r>
          </w:p>
        </w:tc>
      </w:tr>
      <w:tr w:rsidR="000B742D" w:rsidRPr="00A57429" w:rsidTr="003861CA">
        <w:tblPrEx>
          <w:tblCellMar>
            <w:top w:w="0" w:type="dxa"/>
            <w:left w:w="0" w:type="dxa"/>
            <w:bottom w:w="0" w:type="dxa"/>
            <w:right w:w="0" w:type="dxa"/>
          </w:tblCellMar>
        </w:tblPrEx>
        <w:trPr>
          <w:trHeight w:val="274"/>
        </w:trPr>
        <w:tc>
          <w:tcPr>
            <w:tcW w:w="2268"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both"/>
            </w:pPr>
            <w:r w:rsidRPr="00A57429">
              <w:rPr>
                <w:b/>
                <w:bCs/>
              </w:rPr>
              <w:t>TOPLAM</w:t>
            </w:r>
          </w:p>
        </w:tc>
        <w:tc>
          <w:tcPr>
            <w:tcW w:w="3439"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rPr>
                <w:b/>
                <w:bCs/>
              </w:rPr>
              <w:t>35.548 m</w:t>
            </w:r>
            <w:r w:rsidRPr="00A57429">
              <w:rPr>
                <w:b/>
                <w:bCs/>
                <w:vertAlign w:val="superscript"/>
              </w:rPr>
              <w:t>2</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0B742D" w:rsidRPr="00A57429" w:rsidRDefault="000B742D" w:rsidP="003861CA">
            <w:pPr>
              <w:jc w:val="center"/>
            </w:pPr>
            <w:r w:rsidRPr="00A57429">
              <w:rPr>
                <w:b/>
                <w:bCs/>
              </w:rPr>
              <w:t>35.548 m</w:t>
            </w:r>
            <w:r w:rsidRPr="00A57429">
              <w:rPr>
                <w:b/>
                <w:bCs/>
                <w:vertAlign w:val="superscript"/>
              </w:rPr>
              <w:t>2</w:t>
            </w:r>
          </w:p>
        </w:tc>
      </w:tr>
    </w:tbl>
    <w:p w:rsidR="000B742D" w:rsidRDefault="000B742D" w:rsidP="000B742D"/>
    <w:p w:rsidR="000B742D" w:rsidRPr="00C04909" w:rsidRDefault="000B742D" w:rsidP="000B742D">
      <w:pPr>
        <w:jc w:val="center"/>
      </w:pPr>
      <w:r w:rsidRPr="00C04909">
        <w:t>T.C.</w:t>
      </w:r>
    </w:p>
    <w:p w:rsidR="000B742D" w:rsidRPr="00C04909" w:rsidRDefault="000B742D" w:rsidP="000B742D">
      <w:pPr>
        <w:jc w:val="center"/>
      </w:pPr>
      <w:r w:rsidRPr="00C04909">
        <w:t>ANKARA BÜYÜKŞEHİR BELEDİYE MECLİSİ</w:t>
      </w:r>
    </w:p>
    <w:p w:rsidR="000B742D" w:rsidRDefault="000B742D" w:rsidP="000B742D">
      <w:pPr>
        <w:jc w:val="center"/>
      </w:pPr>
      <w:r>
        <w:t xml:space="preserve">İmar ve Bayındırlık </w:t>
      </w:r>
      <w:r w:rsidRPr="00C04909">
        <w:t>Komisyon</w:t>
      </w:r>
      <w:r>
        <w:t>u Raporu</w:t>
      </w:r>
    </w:p>
    <w:p w:rsidR="000B742D" w:rsidRDefault="000B742D" w:rsidP="000B742D">
      <w:pPr>
        <w:jc w:val="center"/>
      </w:pPr>
      <w:r>
        <w:tab/>
      </w:r>
    </w:p>
    <w:p w:rsidR="000B742D" w:rsidRPr="00C04909" w:rsidRDefault="000B742D" w:rsidP="000B742D">
      <w:pPr>
        <w:jc w:val="both"/>
      </w:pPr>
      <w:r w:rsidRPr="00C04909">
        <w:t>Rapor No:</w:t>
      </w:r>
      <w:r>
        <w:t xml:space="preserve"> 125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0B742D" w:rsidRDefault="000B742D" w:rsidP="000B742D">
      <w:pPr>
        <w:pStyle w:val="Balk7"/>
        <w:rPr>
          <w:b/>
          <w:bCs/>
        </w:rPr>
      </w:pPr>
    </w:p>
    <w:p w:rsidR="000B742D" w:rsidRPr="000B742D" w:rsidRDefault="000B742D" w:rsidP="000B742D">
      <w:pPr>
        <w:ind w:firstLine="708"/>
        <w:jc w:val="center"/>
        <w:rPr>
          <w:bCs/>
        </w:rPr>
      </w:pPr>
      <w:r>
        <w:rPr>
          <w:bCs/>
        </w:rPr>
        <w:t>-2-</w:t>
      </w:r>
    </w:p>
    <w:p w:rsidR="000B742D" w:rsidRDefault="000B742D" w:rsidP="000B742D">
      <w:pPr>
        <w:ind w:firstLine="708"/>
        <w:jc w:val="both"/>
        <w:rPr>
          <w:b/>
          <w:bCs/>
          <w:u w:val="single"/>
        </w:rPr>
      </w:pPr>
    </w:p>
    <w:p w:rsidR="000B742D" w:rsidRDefault="000B742D" w:rsidP="000B742D">
      <w:pPr>
        <w:ind w:firstLine="708"/>
        <w:jc w:val="both"/>
        <w:rPr>
          <w:b/>
          <w:bCs/>
          <w:u w:val="single"/>
        </w:rPr>
      </w:pPr>
      <w:r w:rsidRPr="00A57429">
        <w:rPr>
          <w:b/>
          <w:bCs/>
          <w:u w:val="single"/>
        </w:rPr>
        <w:t>Başkanlığımızca yapılan değerlendirme sonucunda:</w:t>
      </w:r>
    </w:p>
    <w:p w:rsidR="000B742D" w:rsidRPr="00A57429" w:rsidRDefault="000B742D" w:rsidP="000B742D">
      <w:pPr>
        <w:ind w:firstLine="708"/>
        <w:jc w:val="both"/>
      </w:pPr>
    </w:p>
    <w:p w:rsidR="000B742D" w:rsidRDefault="000B742D" w:rsidP="000B742D">
      <w:pPr>
        <w:ind w:firstLine="708"/>
        <w:jc w:val="both"/>
      </w:pPr>
      <w:r w:rsidRPr="00A57429">
        <w:t>*Plan değişikliği ile kapatılan yol oranının plan değişikliği onama sınırı içerisinde ve etki alanı çevresinde park alanı ve otopark alanı olarak düzenlendiği,</w:t>
      </w:r>
    </w:p>
    <w:p w:rsidR="000B742D" w:rsidRPr="00A57429" w:rsidRDefault="000B742D" w:rsidP="000B742D">
      <w:pPr>
        <w:ind w:firstLine="708"/>
        <w:jc w:val="both"/>
      </w:pPr>
    </w:p>
    <w:p w:rsidR="000B742D" w:rsidRDefault="000B742D" w:rsidP="000B742D">
      <w:pPr>
        <w:ind w:firstLine="708"/>
        <w:jc w:val="both"/>
      </w:pPr>
      <w:r w:rsidRPr="00A57429">
        <w:t xml:space="preserve">*Yine plan değişikliği ile kapatılan yollara ilişkin </w:t>
      </w:r>
      <w:proofErr w:type="spellStart"/>
      <w:r w:rsidRPr="00A57429">
        <w:t>Başkentgaz</w:t>
      </w:r>
      <w:proofErr w:type="spellEnd"/>
      <w:r w:rsidRPr="00A57429">
        <w:t>, ASKİ, Başkent Elektrik Dağıtım A.Ş</w:t>
      </w:r>
      <w:proofErr w:type="gramStart"/>
      <w:r w:rsidRPr="00A57429">
        <w:t>.,</w:t>
      </w:r>
      <w:proofErr w:type="gramEnd"/>
      <w:r w:rsidRPr="00A57429">
        <w:t xml:space="preserve"> gibi kuruluşlardan şartlı kurum görüşleri alındığı, ancak </w:t>
      </w:r>
      <w:proofErr w:type="spellStart"/>
      <w:r w:rsidRPr="00A57429">
        <w:t>Başkentgaz</w:t>
      </w:r>
      <w:proofErr w:type="spellEnd"/>
      <w:r w:rsidRPr="00A57429">
        <w:t xml:space="preserve"> görüş ekindeki proje hattın ve yine ASKİ görüş eki krokiye göre mevcut pissu ve içme suyu hatlarının kapatılan yola isabet ettiği, </w:t>
      </w:r>
    </w:p>
    <w:p w:rsidR="000B742D" w:rsidRDefault="000B742D" w:rsidP="000B742D">
      <w:pPr>
        <w:ind w:firstLine="708"/>
        <w:jc w:val="both"/>
      </w:pPr>
    </w:p>
    <w:p w:rsidR="000B742D" w:rsidRDefault="000B742D" w:rsidP="000B742D">
      <w:pPr>
        <w:ind w:firstLine="708"/>
        <w:jc w:val="both"/>
      </w:pPr>
      <w:r w:rsidRPr="00A57429">
        <w:t xml:space="preserve">*Plan onama sınırı içerisinde yer alan 865 ada 1 sayılı parsel üzerinde </w:t>
      </w:r>
      <w:proofErr w:type="gramStart"/>
      <w:r w:rsidRPr="00A57429">
        <w:t>halihazırda</w:t>
      </w:r>
      <w:proofErr w:type="gramEnd"/>
      <w:r w:rsidRPr="00A57429">
        <w:t xml:space="preserve"> halı sahanın yer aldığı,</w:t>
      </w:r>
    </w:p>
    <w:p w:rsidR="000B742D" w:rsidRPr="00A57429" w:rsidRDefault="000B742D" w:rsidP="000B742D">
      <w:pPr>
        <w:ind w:firstLine="708"/>
        <w:jc w:val="both"/>
      </w:pPr>
    </w:p>
    <w:p w:rsidR="000B742D" w:rsidRDefault="000B742D" w:rsidP="000B742D">
      <w:pPr>
        <w:ind w:firstLine="708"/>
        <w:jc w:val="both"/>
      </w:pPr>
      <w:proofErr w:type="gramStart"/>
      <w:r>
        <w:t>*</w:t>
      </w:r>
      <w:r w:rsidRPr="00A57429">
        <w:t>Ayrıca, söz konusu imar planı değişikliğine ilişkin Ankara Valiliği Çevre ve Şehircilik İl Müdürlüğü'nün 09.04.2020 gün ve E.35209 sayılı görüş yazısında; tahsis edilen taşınmazlara yönelik amaç doğrultusunda Sağlık Bakanlığı, Devlet Tiyatroları Genel Müdürlüğü ve Gençlik ve Spor Bakanlığının uygun görüşlerinin alınması kaydıyla sakınca bulunmadığının belirtildiği, ancak dosyasında bahse konu kurum görüşlerinin bulunmadığı,</w:t>
      </w:r>
      <w:proofErr w:type="gramEnd"/>
    </w:p>
    <w:p w:rsidR="000B742D" w:rsidRPr="00A57429" w:rsidRDefault="000B742D" w:rsidP="000B742D">
      <w:pPr>
        <w:ind w:firstLine="708"/>
        <w:jc w:val="both"/>
      </w:pPr>
    </w:p>
    <w:p w:rsidR="000B742D" w:rsidRDefault="000B742D" w:rsidP="000B742D">
      <w:pPr>
        <w:ind w:firstLine="708"/>
        <w:jc w:val="both"/>
      </w:pPr>
      <w:r w:rsidRPr="00A57429">
        <w:t>Söz konusu imar planı değişikliği teklifinin kurum görüşleri açısından uygun hale getirildikten sonra onaylanmasının daha uygun olacağı görüş ve kanaatine varıl</w:t>
      </w:r>
      <w:r>
        <w:t>dığı,</w:t>
      </w:r>
    </w:p>
    <w:p w:rsidR="000B742D" w:rsidRPr="00A57429" w:rsidRDefault="000B742D" w:rsidP="000B742D">
      <w:pPr>
        <w:ind w:firstLine="708"/>
        <w:jc w:val="both"/>
      </w:pPr>
    </w:p>
    <w:p w:rsidR="000B742D" w:rsidRPr="00A57429" w:rsidRDefault="000B742D" w:rsidP="000B742D">
      <w:pPr>
        <w:ind w:firstLine="708"/>
        <w:jc w:val="both"/>
      </w:pPr>
      <w:r>
        <w:t>Hususları tespit edilmiş olup,</w:t>
      </w:r>
      <w:r w:rsidRPr="00A57429">
        <w:t xml:space="preserve"> 1/1000 ölçekli uygulama imar planı değişikliğine yönelik Sincan Belediye Meclisinin 07.1</w:t>
      </w:r>
      <w:r>
        <w:t>0.2019 gün ve 195 sayılı kararının “onayı” komisyonumuzca oybirliğiyle uygun görülmüştür.</w:t>
      </w:r>
    </w:p>
    <w:p w:rsidR="000B742D" w:rsidRDefault="000B742D" w:rsidP="000B742D">
      <w:pPr>
        <w:pStyle w:val="ListeParagraf"/>
        <w:tabs>
          <w:tab w:val="left" w:pos="0"/>
        </w:tabs>
        <w:ind w:left="0"/>
        <w:contextualSpacing/>
        <w:jc w:val="both"/>
      </w:pPr>
    </w:p>
    <w:p w:rsidR="000B742D" w:rsidRDefault="000B742D" w:rsidP="000B742D">
      <w:pPr>
        <w:pStyle w:val="ListeParagraf"/>
        <w:tabs>
          <w:tab w:val="left" w:pos="0"/>
        </w:tabs>
        <w:ind w:left="0"/>
        <w:contextualSpacing/>
        <w:jc w:val="both"/>
      </w:pPr>
      <w:r>
        <w:t xml:space="preserve">          </w:t>
      </w:r>
      <w:r w:rsidRPr="00D92734">
        <w:t>Raporumuz Büyükşehir Belediye Meclisinin onayına arz olunur.</w:t>
      </w:r>
    </w:p>
    <w:p w:rsidR="000B742D" w:rsidRDefault="000B742D" w:rsidP="000B742D">
      <w:pPr>
        <w:jc w:val="both"/>
      </w:pPr>
    </w:p>
    <w:p w:rsidR="000B742D" w:rsidRDefault="000B742D" w:rsidP="000B742D">
      <w:pPr>
        <w:jc w:val="both"/>
      </w:pPr>
    </w:p>
    <w:p w:rsidR="000B742D" w:rsidRDefault="000B742D" w:rsidP="000B742D">
      <w:pPr>
        <w:jc w:val="both"/>
      </w:pPr>
      <w:r>
        <w:t xml:space="preserve">              Mehmet Emin AYAZ                        Gürkan DEMİRKESEN             Kerem ERDEM</w:t>
      </w:r>
    </w:p>
    <w:p w:rsidR="000B742D" w:rsidRDefault="000B742D" w:rsidP="000B742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B742D" w:rsidRDefault="000B742D" w:rsidP="000B742D">
      <w:pPr>
        <w:jc w:val="both"/>
      </w:pPr>
    </w:p>
    <w:p w:rsidR="000B742D" w:rsidRDefault="000B742D" w:rsidP="000B742D">
      <w:pPr>
        <w:jc w:val="both"/>
      </w:pPr>
    </w:p>
    <w:p w:rsidR="000B742D" w:rsidRDefault="000B742D" w:rsidP="000B742D">
      <w:pPr>
        <w:jc w:val="both"/>
      </w:pPr>
    </w:p>
    <w:p w:rsidR="000B742D" w:rsidRDefault="000B742D" w:rsidP="000B742D">
      <w:pPr>
        <w:jc w:val="both"/>
      </w:pPr>
    </w:p>
    <w:p w:rsidR="000B742D" w:rsidRDefault="000B742D" w:rsidP="000B742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B742D" w:rsidRDefault="000B742D" w:rsidP="000B742D">
      <w:pPr>
        <w:ind w:firstLine="708"/>
        <w:jc w:val="both"/>
      </w:pPr>
      <w:r>
        <w:t>Üye</w:t>
      </w:r>
      <w:r>
        <w:tab/>
      </w:r>
      <w:r>
        <w:tab/>
      </w:r>
      <w:r>
        <w:tab/>
      </w:r>
      <w:r>
        <w:tab/>
      </w:r>
      <w:r>
        <w:tab/>
      </w:r>
      <w:r>
        <w:tab/>
        <w:t>Üye</w:t>
      </w:r>
      <w:r>
        <w:tab/>
      </w:r>
      <w:r>
        <w:tab/>
      </w:r>
      <w:r>
        <w:tab/>
      </w:r>
      <w:r>
        <w:tab/>
        <w:t>Üye</w:t>
      </w:r>
    </w:p>
    <w:p w:rsidR="000B742D" w:rsidRDefault="000B742D" w:rsidP="000B742D">
      <w:pPr>
        <w:jc w:val="both"/>
      </w:pPr>
    </w:p>
    <w:p w:rsidR="000B742D" w:rsidRDefault="000B742D" w:rsidP="000B742D">
      <w:pPr>
        <w:jc w:val="both"/>
      </w:pPr>
    </w:p>
    <w:p w:rsidR="000B742D" w:rsidRDefault="000B742D" w:rsidP="000B742D">
      <w:pPr>
        <w:jc w:val="both"/>
      </w:pPr>
    </w:p>
    <w:p w:rsidR="000B742D" w:rsidRDefault="000B742D" w:rsidP="000B742D">
      <w:pPr>
        <w:jc w:val="both"/>
      </w:pPr>
    </w:p>
    <w:p w:rsidR="000B742D" w:rsidRDefault="000B742D" w:rsidP="000B742D">
      <w:pPr>
        <w:jc w:val="both"/>
      </w:pPr>
      <w:r>
        <w:t xml:space="preserve">         Gökhan ARICI</w:t>
      </w:r>
      <w:r>
        <w:tab/>
      </w:r>
      <w:r>
        <w:tab/>
        <w:t xml:space="preserve">           </w:t>
      </w:r>
      <w:proofErr w:type="spellStart"/>
      <w:r>
        <w:t>Müslüm</w:t>
      </w:r>
      <w:proofErr w:type="spellEnd"/>
      <w:r>
        <w:t xml:space="preserve"> TEKİN</w:t>
      </w:r>
      <w:r>
        <w:tab/>
        <w:t xml:space="preserve">              Fikret KARADAVUT</w:t>
      </w:r>
    </w:p>
    <w:p w:rsidR="000B742D" w:rsidRDefault="000B742D" w:rsidP="000B742D">
      <w:pPr>
        <w:jc w:val="both"/>
      </w:pPr>
      <w:r>
        <w:tab/>
        <w:t xml:space="preserve">     Üye</w:t>
      </w:r>
      <w:r>
        <w:tab/>
      </w:r>
      <w:r>
        <w:tab/>
      </w:r>
      <w:r>
        <w:tab/>
      </w:r>
      <w:r>
        <w:tab/>
      </w:r>
      <w:r>
        <w:tab/>
        <w:t>Üye</w:t>
      </w:r>
      <w:r>
        <w:tab/>
      </w:r>
      <w:r>
        <w:tab/>
      </w:r>
      <w:r>
        <w:tab/>
      </w:r>
      <w:r>
        <w:tab/>
        <w:t xml:space="preserve">   Üye</w:t>
      </w:r>
      <w:r>
        <w:tab/>
      </w:r>
    </w:p>
    <w:p w:rsidR="000B742D" w:rsidRDefault="000B742D" w:rsidP="000B742D">
      <w:pPr>
        <w:pStyle w:val="ListeParagraf"/>
        <w:tabs>
          <w:tab w:val="left" w:pos="0"/>
          <w:tab w:val="left" w:pos="709"/>
        </w:tabs>
        <w:jc w:val="both"/>
      </w:pPr>
    </w:p>
    <w:p w:rsidR="000B742D" w:rsidRDefault="000B742D" w:rsidP="000B742D">
      <w:pPr>
        <w:jc w:val="both"/>
      </w:pPr>
    </w:p>
    <w:p w:rsidR="000B742D" w:rsidRDefault="000B742D" w:rsidP="000B742D">
      <w:pPr>
        <w:pStyle w:val="GvdeMetniGirintisi2"/>
        <w:ind w:firstLine="0"/>
      </w:pPr>
    </w:p>
    <w:sectPr w:rsidR="000B742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B742D"/>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35465"/>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075B"/>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5FE2"/>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1095</Words>
  <Characters>7772</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2020-08-13T09:12:00Z</cp:lastPrinted>
  <dcterms:created xsi:type="dcterms:W3CDTF">2020-08-13T09:36:00Z</dcterms:created>
  <dcterms:modified xsi:type="dcterms:W3CDTF">2020-08-20T07:32:00Z</dcterms:modified>
</cp:coreProperties>
</file>