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242" w:rsidRDefault="002C5242"/>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2C5242" w:rsidP="00D8716F">
            <w:pPr>
              <w:jc w:val="center"/>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2C5242" w:rsidRDefault="002C5242" w:rsidP="002856BD">
      <w:pPr>
        <w:tabs>
          <w:tab w:val="left" w:pos="1935"/>
        </w:tabs>
        <w:jc w:val="both"/>
      </w:pPr>
    </w:p>
    <w:p w:rsidR="00575988" w:rsidRDefault="002856BD" w:rsidP="007F1B72">
      <w:pPr>
        <w:ind w:right="-1"/>
      </w:pPr>
      <w:r>
        <w:t>Karar No:</w:t>
      </w:r>
      <w:r w:rsidR="001C62FC">
        <w:t xml:space="preserve"> </w:t>
      </w:r>
      <w:r w:rsidR="002864AA">
        <w:t>1</w:t>
      </w:r>
      <w:r w:rsidR="0099404E">
        <w:t>812</w:t>
      </w:r>
      <w:r>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6E734B">
        <w:t xml:space="preserve"> </w:t>
      </w:r>
      <w:r w:rsidR="001F27A3">
        <w:t xml:space="preserve"> </w:t>
      </w:r>
      <w:r w:rsidR="0052429B">
        <w:t xml:space="preserve"> 09</w:t>
      </w:r>
      <w:r w:rsidR="002864AA">
        <w:t>.0</w:t>
      </w:r>
      <w:r w:rsidR="002844A5">
        <w:t>9</w:t>
      </w:r>
      <w:r w:rsidR="002864AA">
        <w:t>.2021</w:t>
      </w:r>
    </w:p>
    <w:p w:rsidR="00576BD3" w:rsidRDefault="00576BD3" w:rsidP="007F1B72">
      <w:pPr>
        <w:ind w:right="-1"/>
      </w:pPr>
    </w:p>
    <w:p w:rsidR="002C5242" w:rsidRDefault="002C5242" w:rsidP="007F1B72">
      <w:pPr>
        <w:ind w:left="2844" w:right="543" w:firstLine="696"/>
      </w:pPr>
    </w:p>
    <w:p w:rsidR="002856BD" w:rsidRDefault="002856BD" w:rsidP="007F1B72">
      <w:pPr>
        <w:ind w:right="543"/>
        <w:jc w:val="center"/>
      </w:pPr>
      <w:r>
        <w:t>K A R A R</w:t>
      </w:r>
    </w:p>
    <w:p w:rsidR="002C5242" w:rsidRDefault="002C5242" w:rsidP="006003F2">
      <w:pPr>
        <w:ind w:left="2844" w:right="543" w:firstLine="696"/>
      </w:pPr>
    </w:p>
    <w:p w:rsidR="00F9669D" w:rsidRDefault="00F9669D" w:rsidP="006003F2">
      <w:pPr>
        <w:ind w:left="2844" w:right="543" w:firstLine="696"/>
      </w:pPr>
    </w:p>
    <w:p w:rsidR="002856BD" w:rsidRDefault="002856BD" w:rsidP="00CF548F">
      <w:pPr>
        <w:jc w:val="both"/>
      </w:pPr>
    </w:p>
    <w:p w:rsidR="0057182F" w:rsidRDefault="0057182F" w:rsidP="00452A05">
      <w:pPr>
        <w:jc w:val="both"/>
      </w:pPr>
    </w:p>
    <w:p w:rsidR="00576BD3" w:rsidRPr="006D00CC" w:rsidRDefault="00521349" w:rsidP="00576BD3">
      <w:pPr>
        <w:tabs>
          <w:tab w:val="left" w:pos="8789"/>
          <w:tab w:val="left" w:pos="8931"/>
        </w:tabs>
        <w:ind w:firstLine="708"/>
        <w:jc w:val="both"/>
      </w:pPr>
      <w:r>
        <w:t>Keçiören İlçesi 31819 ada 1 parselde 1/5000 ölçekli nazım imar plan değişikliğine</w:t>
      </w:r>
      <w:r w:rsidR="00576BD3">
        <w:t xml:space="preserve"> </w:t>
      </w:r>
      <w:r w:rsidR="00576BD3" w:rsidRPr="006D00CC">
        <w:t xml:space="preserve">ilişkin </w:t>
      </w:r>
      <w:r w:rsidR="00576BD3">
        <w:t xml:space="preserve">İmar ve Bayındırlık </w:t>
      </w:r>
      <w:r w:rsidR="00576BD3" w:rsidRPr="006D00CC">
        <w:t xml:space="preserve">Komisyonunun </w:t>
      </w:r>
      <w:r>
        <w:t>24</w:t>
      </w:r>
      <w:r w:rsidR="00576BD3" w:rsidRPr="006D00CC">
        <w:t>.0</w:t>
      </w:r>
      <w:r w:rsidR="00576BD3">
        <w:t>8</w:t>
      </w:r>
      <w:r w:rsidR="00576BD3" w:rsidRPr="006D00CC">
        <w:t xml:space="preserve">.2021 gün ve </w:t>
      </w:r>
      <w:r>
        <w:t>462</w:t>
      </w:r>
      <w:r w:rsidR="00576BD3" w:rsidRPr="006D00CC">
        <w:t xml:space="preserve"> sayılı raporu Büyükşehir Belediye Meclisimizin </w:t>
      </w:r>
      <w:r w:rsidR="00576BD3">
        <w:t>09</w:t>
      </w:r>
      <w:r w:rsidR="00576BD3" w:rsidRPr="006D00CC">
        <w:t>.0</w:t>
      </w:r>
      <w:r w:rsidR="00576BD3">
        <w:t>9</w:t>
      </w:r>
      <w:r w:rsidR="00576BD3" w:rsidRPr="006D00CC">
        <w:t>.2021 tarihli toplantısında okundu.</w:t>
      </w:r>
    </w:p>
    <w:p w:rsidR="00576BD3" w:rsidRPr="006D00CC" w:rsidRDefault="00576BD3" w:rsidP="00576BD3">
      <w:pPr>
        <w:tabs>
          <w:tab w:val="left" w:pos="8789"/>
          <w:tab w:val="left" w:pos="8931"/>
        </w:tabs>
        <w:jc w:val="both"/>
      </w:pPr>
    </w:p>
    <w:p w:rsidR="00521349" w:rsidRDefault="00576BD3" w:rsidP="00521349">
      <w:pPr>
        <w:ind w:firstLine="709"/>
        <w:jc w:val="both"/>
      </w:pPr>
      <w:r w:rsidRPr="006D00CC">
        <w:t xml:space="preserve">Konu üzerinde yapılan görüşmelerden sonra; </w:t>
      </w:r>
      <w:r w:rsidR="00521349" w:rsidRPr="00456D73">
        <w:t xml:space="preserve">Parsel malikine </w:t>
      </w:r>
      <w:proofErr w:type="gramStart"/>
      <w:r w:rsidR="00521349" w:rsidRPr="00456D73">
        <w:t>vekaleten</w:t>
      </w:r>
      <w:proofErr w:type="gramEnd"/>
      <w:r w:rsidR="00521349" w:rsidRPr="00456D73">
        <w:t xml:space="preserve"> Şener </w:t>
      </w:r>
      <w:proofErr w:type="spellStart"/>
      <w:r w:rsidR="00521349">
        <w:t>KÜRÜ’</w:t>
      </w:r>
      <w:r w:rsidR="00521349" w:rsidRPr="00456D73">
        <w:t>nün</w:t>
      </w:r>
      <w:proofErr w:type="spellEnd"/>
      <w:r w:rsidR="00521349" w:rsidRPr="00456D73">
        <w:t xml:space="preserve"> 25.03.2021 gün ve 46406 sayılı kurum sayılı dilekçesi ile Keçiören İlçesi 31819 ada 1 parsele ilişkin 1/5000 ölçekli nazım imar planı değişikliğ</w:t>
      </w:r>
      <w:r w:rsidR="00521349">
        <w:t>inin</w:t>
      </w:r>
      <w:r w:rsidR="00521349" w:rsidRPr="00456D73">
        <w:t xml:space="preserve"> 5216 sayılı </w:t>
      </w:r>
      <w:r w:rsidR="00521349">
        <w:t>Y</w:t>
      </w:r>
      <w:r w:rsidR="00521349" w:rsidRPr="00456D73">
        <w:t xml:space="preserve">asanın 14. </w:t>
      </w:r>
      <w:r w:rsidR="00521349">
        <w:t>m</w:t>
      </w:r>
      <w:r w:rsidR="00521349" w:rsidRPr="00456D73">
        <w:t xml:space="preserve">addesi uyarınca </w:t>
      </w:r>
      <w:r w:rsidR="00521349">
        <w:t xml:space="preserve">İmar ve Şehircilik Dairesi </w:t>
      </w:r>
      <w:r w:rsidR="00521349" w:rsidRPr="00456D73">
        <w:t>Başkanlığı</w:t>
      </w:r>
      <w:r w:rsidR="00521349">
        <w:t>na sunulduğu,</w:t>
      </w:r>
    </w:p>
    <w:p w:rsidR="00521349" w:rsidRPr="00456D73" w:rsidRDefault="00521349" w:rsidP="00521349">
      <w:pPr>
        <w:ind w:firstLine="709"/>
        <w:jc w:val="both"/>
      </w:pPr>
    </w:p>
    <w:p w:rsidR="00521349" w:rsidRDefault="00521349" w:rsidP="00521349">
      <w:pPr>
        <w:ind w:firstLine="709"/>
        <w:jc w:val="both"/>
      </w:pPr>
      <w:r w:rsidRPr="00456D73">
        <w:t>Yapılan incelemede;</w:t>
      </w:r>
    </w:p>
    <w:p w:rsidR="00521349" w:rsidRPr="00456D73" w:rsidRDefault="00521349" w:rsidP="00521349">
      <w:pPr>
        <w:ind w:firstLine="709"/>
        <w:jc w:val="both"/>
      </w:pPr>
    </w:p>
    <w:p w:rsidR="00521349" w:rsidRPr="00456D73" w:rsidRDefault="00521349" w:rsidP="00521349">
      <w:pPr>
        <w:ind w:firstLine="709"/>
        <w:jc w:val="both"/>
      </w:pPr>
      <w:r w:rsidRPr="00456D73">
        <w:t>31819 ada 1 parselin şahıs mülkiyetinde (Hikmet ÖZTÜRK) ve yüzölçümü 898 m</w:t>
      </w:r>
      <w:r w:rsidRPr="00456D73">
        <w:rPr>
          <w:vertAlign w:val="superscript"/>
        </w:rPr>
        <w:t>2</w:t>
      </w:r>
      <w:r w:rsidRPr="00456D73">
        <w:t xml:space="preserve"> olduğu,</w:t>
      </w:r>
    </w:p>
    <w:p w:rsidR="00521349" w:rsidRDefault="00521349" w:rsidP="00521349">
      <w:pPr>
        <w:ind w:firstLine="709"/>
        <w:jc w:val="both"/>
      </w:pPr>
      <w:proofErr w:type="gramStart"/>
      <w:r w:rsidRPr="00456D73">
        <w:t>Söz konusu parselin Keçiören Belediye Meclisinin 02.02.2000 gün ve 18 sayılı kararı ile uygun görülerek Büyükşehir Belediyesi İmar</w:t>
      </w:r>
      <w:r>
        <w:t xml:space="preserve"> ve Şehircilik</w:t>
      </w:r>
      <w:r w:rsidRPr="00456D73">
        <w:t xml:space="preserve"> Dairesinin 14.04.2000 günlü kararı ile onaylanan </w:t>
      </w:r>
      <w:proofErr w:type="spellStart"/>
      <w:r w:rsidRPr="00456D73">
        <w:t>Esertepe</w:t>
      </w:r>
      <w:proofErr w:type="spellEnd"/>
      <w:r w:rsidRPr="00456D73">
        <w:t xml:space="preserve"> Islah İ</w:t>
      </w:r>
      <w:r>
        <w:t>mar Planı Revizyonu kapsamında “</w:t>
      </w:r>
      <w:r w:rsidRPr="00456D73">
        <w:t>Konut Altı Ticaret</w:t>
      </w:r>
      <w:r>
        <w:t>”</w:t>
      </w:r>
      <w:r w:rsidRPr="00456D73">
        <w:t xml:space="preserve"> kullanı</w:t>
      </w:r>
      <w:r>
        <w:t>mında ayrık nizam 4 Kat, Emsal:</w:t>
      </w:r>
      <w:r w:rsidRPr="00456D73">
        <w:t>1.60 yapılaşma koşullarında olduğu,</w:t>
      </w:r>
      <w:proofErr w:type="gramEnd"/>
    </w:p>
    <w:p w:rsidR="00521349" w:rsidRPr="00456D73" w:rsidRDefault="00521349" w:rsidP="00521349">
      <w:pPr>
        <w:ind w:firstLine="709"/>
        <w:jc w:val="both"/>
      </w:pPr>
    </w:p>
    <w:p w:rsidR="00521349" w:rsidRDefault="00521349" w:rsidP="00521349">
      <w:pPr>
        <w:ind w:firstLine="709"/>
        <w:jc w:val="both"/>
      </w:pPr>
      <w:r w:rsidRPr="00456D73">
        <w:t>Planlama alanı ve çevresindeki ticaret ihtiyacını karşılamak ve yeni mevzuatta konut altı ticaret gösterimi olmaması amacıyla plan değişikliğinin hazırlandığı,</w:t>
      </w:r>
    </w:p>
    <w:p w:rsidR="00521349" w:rsidRPr="00456D73" w:rsidRDefault="00521349" w:rsidP="00521349">
      <w:pPr>
        <w:ind w:firstLine="709"/>
        <w:jc w:val="both"/>
      </w:pPr>
    </w:p>
    <w:p w:rsidR="00521349" w:rsidRDefault="00521349" w:rsidP="00521349">
      <w:pPr>
        <w:ind w:firstLine="709"/>
        <w:jc w:val="both"/>
      </w:pPr>
      <w:r w:rsidRPr="00456D73">
        <w:t>Sunulan plan değişikliği ile 31819 ada 1 sayılı parselin kullanım kararının 'Ticaret Alanı',</w:t>
      </w:r>
      <w:r>
        <w:t xml:space="preserve"> yapılaşma koşulları ise Emsal:</w:t>
      </w:r>
      <w:r w:rsidRPr="00456D73">
        <w:t xml:space="preserve">1.60, </w:t>
      </w:r>
      <w:proofErr w:type="spellStart"/>
      <w:r w:rsidRPr="00456D73">
        <w:t>Yençok</w:t>
      </w:r>
      <w:proofErr w:type="spellEnd"/>
      <w:r w:rsidRPr="00456D73">
        <w:t>:4 Kat olarak önerildiği,</w:t>
      </w:r>
    </w:p>
    <w:p w:rsidR="00521349" w:rsidRPr="00456D73" w:rsidRDefault="00521349" w:rsidP="00521349">
      <w:pPr>
        <w:ind w:firstLine="709"/>
        <w:jc w:val="both"/>
      </w:pPr>
    </w:p>
    <w:p w:rsidR="00521349" w:rsidRDefault="00521349" w:rsidP="00521349">
      <w:pPr>
        <w:ind w:firstLine="709"/>
        <w:jc w:val="both"/>
      </w:pPr>
      <w:r w:rsidRPr="00456D73">
        <w:t>Plan notu olarak;</w:t>
      </w:r>
    </w:p>
    <w:p w:rsidR="00521349" w:rsidRDefault="00521349" w:rsidP="00521349">
      <w:pPr>
        <w:ind w:firstLine="709"/>
        <w:jc w:val="both"/>
      </w:pPr>
    </w:p>
    <w:p w:rsidR="00521349" w:rsidRDefault="00521349" w:rsidP="00521349">
      <w:pPr>
        <w:pStyle w:val="ListeParagraf"/>
        <w:numPr>
          <w:ilvl w:val="0"/>
          <w:numId w:val="41"/>
        </w:numPr>
        <w:ind w:left="0" w:firstLine="709"/>
        <w:jc w:val="both"/>
      </w:pPr>
      <w:proofErr w:type="gramStart"/>
      <w:r w:rsidRPr="00456D73">
        <w:t>Ticaret alanlarında; iş merkezleri, yönetim binala</w:t>
      </w:r>
      <w:r>
        <w:t>rı, banka, finans kurumları, ofi</w:t>
      </w:r>
      <w:r w:rsidRPr="00456D73">
        <w:t xml:space="preserve">s-büro, çarşı, çok katlı mağazalar, otoparklar, alışveriş merkezleri, konaklama tesisleri, sinema, tiyatro, müze, kütüphane, sergi salonu gibi sosyal ve kültürel tesisler ile lokanta, fırın, restoran, gazino, düğün salonu gibi eğlenceye yönelik birimler, ilgili kamu kurumun belirlediği standartları sağlamak ve uygun görüşü alınmak kaydıyla özel sağlık tesisleri, kaydıyla özel eğitim tesisleri, kurslar, etüt merkezleri, gibi ticaret ve hizmetlere </w:t>
      </w:r>
      <w:r>
        <w:t xml:space="preserve">ilişkin yapılar yapılabilir. </w:t>
      </w:r>
      <w:proofErr w:type="gramEnd"/>
      <w:r>
        <w:t>E:</w:t>
      </w:r>
      <w:r w:rsidRPr="00456D73">
        <w:t xml:space="preserve">1.60, </w:t>
      </w:r>
      <w:proofErr w:type="spellStart"/>
      <w:r w:rsidRPr="00456D73">
        <w:t>Yençok</w:t>
      </w:r>
      <w:proofErr w:type="spellEnd"/>
      <w:r w:rsidRPr="00456D73">
        <w:t>:4 kattır.</w:t>
      </w:r>
    </w:p>
    <w:p w:rsidR="00521349" w:rsidRDefault="00521349" w:rsidP="00521349">
      <w:pPr>
        <w:pStyle w:val="ListeParagraf"/>
        <w:numPr>
          <w:ilvl w:val="0"/>
          <w:numId w:val="41"/>
        </w:numPr>
        <w:ind w:left="0" w:firstLine="709"/>
        <w:jc w:val="both"/>
      </w:pPr>
      <w:r>
        <w:t xml:space="preserve">Parsel </w:t>
      </w:r>
      <w:r w:rsidRPr="00456D73">
        <w:t xml:space="preserve">bazında sondajlı ve laboratuar deneylerine dayalı </w:t>
      </w:r>
      <w:proofErr w:type="spellStart"/>
      <w:r w:rsidRPr="00456D73">
        <w:t>jeoteknik</w:t>
      </w:r>
      <w:proofErr w:type="spellEnd"/>
      <w:r w:rsidRPr="00456D73">
        <w:t xml:space="preserve"> etü</w:t>
      </w:r>
      <w:r>
        <w:t>t</w:t>
      </w:r>
      <w:r w:rsidRPr="00456D73">
        <w:t xml:space="preserve"> hazırlanarak bu rapora dayalı projelendirme yapılmadan inşaat ruhsatı verilemez.</w:t>
      </w:r>
    </w:p>
    <w:p w:rsidR="00521349" w:rsidRPr="00456D73" w:rsidRDefault="00521349" w:rsidP="00521349">
      <w:pPr>
        <w:pStyle w:val="ListeParagraf"/>
        <w:numPr>
          <w:ilvl w:val="0"/>
          <w:numId w:val="41"/>
        </w:numPr>
        <w:ind w:left="0" w:firstLine="709"/>
        <w:jc w:val="both"/>
      </w:pPr>
      <w:r w:rsidRPr="00456D73">
        <w:t>Planda</w:t>
      </w:r>
      <w:r>
        <w:t xml:space="preserve"> </w:t>
      </w:r>
      <w:r w:rsidRPr="00456D73">
        <w:t xml:space="preserve">belirtilmeyen hususlarda 3194 </w:t>
      </w:r>
      <w:r>
        <w:t>s</w:t>
      </w:r>
      <w:r w:rsidRPr="00456D73">
        <w:t>ayılı İmar Kanunu ve ilgili yönetmelikleri geçerlidir.</w:t>
      </w:r>
    </w:p>
    <w:p w:rsidR="00521349" w:rsidRDefault="00521349" w:rsidP="00521349">
      <w:pPr>
        <w:ind w:firstLine="709"/>
        <w:jc w:val="both"/>
      </w:pPr>
    </w:p>
    <w:p w:rsidR="00521349" w:rsidRDefault="00521349" w:rsidP="00521349">
      <w:pPr>
        <w:ind w:firstLine="709"/>
        <w:jc w:val="both"/>
      </w:pPr>
      <w:r w:rsidRPr="00456D73">
        <w:t>Şeklinde 3 adet plan notu olduğu,</w:t>
      </w:r>
    </w:p>
    <w:p w:rsidR="00521349" w:rsidRPr="00456D73" w:rsidRDefault="00521349" w:rsidP="00521349">
      <w:pPr>
        <w:ind w:firstLine="709"/>
        <w:jc w:val="both"/>
      </w:pPr>
    </w:p>
    <w:p w:rsidR="00521349" w:rsidRDefault="00521349" w:rsidP="00521349">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521349" w:rsidTr="00184A2B">
        <w:trPr>
          <w:trHeight w:val="1008"/>
        </w:trPr>
        <w:tc>
          <w:tcPr>
            <w:tcW w:w="3510" w:type="dxa"/>
          </w:tcPr>
          <w:p w:rsidR="00521349" w:rsidRDefault="00521349" w:rsidP="00184A2B">
            <w:pPr>
              <w:jc w:val="center"/>
            </w:pPr>
            <w:r>
              <w:t>T.C.</w:t>
            </w:r>
          </w:p>
          <w:p w:rsidR="00521349" w:rsidRDefault="00521349" w:rsidP="00184A2B">
            <w:pPr>
              <w:jc w:val="center"/>
            </w:pPr>
            <w:r>
              <w:t>ANKARA BÜYÜKŞEHİR</w:t>
            </w:r>
          </w:p>
          <w:p w:rsidR="00521349" w:rsidRDefault="00521349" w:rsidP="00184A2B">
            <w:pPr>
              <w:jc w:val="center"/>
            </w:pPr>
            <w:r>
              <w:t>BELEDİYE MECLİSİ</w:t>
            </w:r>
          </w:p>
        </w:tc>
      </w:tr>
    </w:tbl>
    <w:p w:rsidR="00521349" w:rsidRDefault="00521349" w:rsidP="00521349">
      <w:pPr>
        <w:tabs>
          <w:tab w:val="left" w:pos="1935"/>
        </w:tabs>
        <w:jc w:val="both"/>
      </w:pPr>
    </w:p>
    <w:p w:rsidR="00521349" w:rsidRDefault="00521349" w:rsidP="00521349">
      <w:pPr>
        <w:tabs>
          <w:tab w:val="left" w:pos="1935"/>
        </w:tabs>
        <w:jc w:val="both"/>
      </w:pPr>
    </w:p>
    <w:p w:rsidR="00521349" w:rsidRDefault="00521349" w:rsidP="00521349">
      <w:pPr>
        <w:ind w:right="-1"/>
      </w:pPr>
      <w:r>
        <w:t xml:space="preserve">Karar No: 1812 </w:t>
      </w:r>
      <w:r>
        <w:tab/>
      </w:r>
      <w:r>
        <w:tab/>
        <w:t xml:space="preserve">  </w:t>
      </w:r>
      <w:r>
        <w:tab/>
      </w:r>
      <w:r>
        <w:tab/>
      </w:r>
      <w:r>
        <w:tab/>
        <w:t xml:space="preserve">                                                   09.09.2021</w:t>
      </w:r>
    </w:p>
    <w:p w:rsidR="00521349" w:rsidRDefault="00521349" w:rsidP="00521349">
      <w:pPr>
        <w:ind w:right="-1"/>
      </w:pPr>
    </w:p>
    <w:p w:rsidR="00521349" w:rsidRDefault="00521349" w:rsidP="00521349">
      <w:pPr>
        <w:ind w:left="2844" w:right="543" w:firstLine="696"/>
      </w:pPr>
    </w:p>
    <w:p w:rsidR="00521349" w:rsidRDefault="00521349" w:rsidP="00521349">
      <w:pPr>
        <w:ind w:right="543"/>
        <w:jc w:val="center"/>
      </w:pPr>
      <w:r>
        <w:t>-2-</w:t>
      </w:r>
    </w:p>
    <w:p w:rsidR="00521349" w:rsidRDefault="00521349" w:rsidP="00521349">
      <w:pPr>
        <w:ind w:firstLine="709"/>
        <w:jc w:val="both"/>
      </w:pPr>
    </w:p>
    <w:p w:rsidR="00521349" w:rsidRDefault="00521349" w:rsidP="00521349">
      <w:pPr>
        <w:ind w:firstLine="709"/>
        <w:jc w:val="both"/>
      </w:pPr>
    </w:p>
    <w:p w:rsidR="00521349" w:rsidRDefault="00521349" w:rsidP="00521349">
      <w:pPr>
        <w:ind w:firstLine="709"/>
        <w:jc w:val="both"/>
      </w:pPr>
    </w:p>
    <w:p w:rsidR="00521349" w:rsidRPr="00456D73" w:rsidRDefault="00521349" w:rsidP="00521349">
      <w:pPr>
        <w:ind w:firstLine="709"/>
        <w:jc w:val="both"/>
      </w:pPr>
      <w:proofErr w:type="gramStart"/>
      <w:r w:rsidRPr="00456D73">
        <w:t>Başkanlığımızca yapılan değerlendirmede; parselin tamamının ticaret olarak ayrılması nedeniyle ulaşım ağı</w:t>
      </w:r>
      <w:r>
        <w:t>nı</w:t>
      </w:r>
      <w:r w:rsidRPr="00456D73">
        <w:t xml:space="preserve">n etkileneceğinden kentsel altyapı ve etki değerlendirme raporunun sunulması gerektiği ancak sunulmadığı, mevcutta yapı olduğu, açıklama raporunda da söz konusu plan değişiklinin gerekçesinin belirtilmediği, 7221 sayılı </w:t>
      </w:r>
      <w:r>
        <w:t>Y</w:t>
      </w:r>
      <w:r w:rsidRPr="00456D73">
        <w:t>asa kapsamında değer artış raporunun veya değer artışını kabul edildiğine dair bir dilekçenin bulunmadığı görüş ve kanaatine varıldığı,</w:t>
      </w:r>
      <w:proofErr w:type="gramEnd"/>
    </w:p>
    <w:p w:rsidR="00521349" w:rsidRPr="00456D73" w:rsidRDefault="00521349" w:rsidP="00521349">
      <w:pPr>
        <w:ind w:firstLine="709"/>
        <w:jc w:val="both"/>
      </w:pPr>
    </w:p>
    <w:p w:rsidR="00576BD3" w:rsidRDefault="00521349" w:rsidP="00521349">
      <w:pPr>
        <w:ind w:firstLine="709"/>
        <w:jc w:val="both"/>
      </w:pPr>
      <w:r>
        <w:t>Hususları tespit edilmiş olup,</w:t>
      </w:r>
      <w:r w:rsidRPr="00456D73">
        <w:t xml:space="preserve"> Keçiören İlçesi 31819 ada 1 parselde 1/5000 ölçekli nazım imar planı değişikliği</w:t>
      </w:r>
      <w:r w:rsidR="00072A08">
        <w:t xml:space="preserve"> teklifinin</w:t>
      </w:r>
      <w:r w:rsidRPr="00456D73">
        <w:t xml:space="preserve"> </w:t>
      </w:r>
      <w:r>
        <w:t>“</w:t>
      </w:r>
      <w:proofErr w:type="spellStart"/>
      <w:r>
        <w:t>reddi”ne</w:t>
      </w:r>
      <w:proofErr w:type="spellEnd"/>
      <w:r w:rsidR="00576BD3">
        <w:t xml:space="preserve"> ilişkin İmar ve Bayındırlık </w:t>
      </w:r>
      <w:r w:rsidR="00576BD3" w:rsidRPr="006D00CC">
        <w:t>Komisyonu Raporu oyla</w:t>
      </w:r>
      <w:r w:rsidR="00576BD3">
        <w:t>narak oybirliği</w:t>
      </w:r>
      <w:r w:rsidR="00576BD3" w:rsidRPr="006D00CC">
        <w:t xml:space="preserve"> ile kabul edildi.</w:t>
      </w:r>
    </w:p>
    <w:p w:rsidR="007F1B72" w:rsidRDefault="007F1B72" w:rsidP="00B85B77">
      <w:pPr>
        <w:ind w:firstLine="708"/>
        <w:jc w:val="both"/>
      </w:pPr>
    </w:p>
    <w:p w:rsidR="007F1B72" w:rsidRDefault="007F1B72" w:rsidP="00B85B77">
      <w:pPr>
        <w:ind w:firstLine="708"/>
        <w:jc w:val="both"/>
      </w:pPr>
    </w:p>
    <w:p w:rsidR="00521349" w:rsidRDefault="00521349" w:rsidP="00B85B77">
      <w:pPr>
        <w:ind w:firstLine="708"/>
        <w:jc w:val="both"/>
      </w:pPr>
    </w:p>
    <w:p w:rsidR="00521349" w:rsidRDefault="00521349" w:rsidP="00B85B77">
      <w:pPr>
        <w:ind w:firstLine="708"/>
        <w:jc w:val="both"/>
      </w:pPr>
    </w:p>
    <w:p w:rsidR="007F1B72" w:rsidRDefault="007F1B72" w:rsidP="00B85B77">
      <w:pPr>
        <w:ind w:firstLine="708"/>
        <w:jc w:val="both"/>
      </w:pPr>
    </w:p>
    <w:p w:rsidR="00791BDF" w:rsidRDefault="00791BDF" w:rsidP="00B85B77">
      <w:pPr>
        <w:ind w:firstLine="708"/>
        <w:jc w:val="both"/>
      </w:pPr>
    </w:p>
    <w:p w:rsidR="00F45719" w:rsidRDefault="00F45719" w:rsidP="00B85B77">
      <w:pPr>
        <w:ind w:firstLine="708"/>
        <w:jc w:val="both"/>
      </w:pPr>
    </w:p>
    <w:tbl>
      <w:tblPr>
        <w:tblW w:w="9356" w:type="dxa"/>
        <w:jc w:val="center"/>
        <w:tblLook w:val="04A0"/>
      </w:tblPr>
      <w:tblGrid>
        <w:gridCol w:w="3147"/>
        <w:gridCol w:w="3147"/>
        <w:gridCol w:w="3062"/>
      </w:tblGrid>
      <w:tr w:rsidR="00576BD3" w:rsidTr="00576BD3">
        <w:trPr>
          <w:trHeight w:val="594"/>
          <w:jc w:val="center"/>
        </w:trPr>
        <w:tc>
          <w:tcPr>
            <w:tcW w:w="3147" w:type="dxa"/>
            <w:hideMark/>
          </w:tcPr>
          <w:p w:rsidR="00576BD3" w:rsidRDefault="00576BD3">
            <w:pPr>
              <w:autoSpaceDE w:val="0"/>
              <w:autoSpaceDN w:val="0"/>
              <w:adjustRightInd w:val="0"/>
              <w:jc w:val="center"/>
              <w:rPr>
                <w:color w:val="000000"/>
              </w:rPr>
            </w:pPr>
            <w:r>
              <w:rPr>
                <w:color w:val="000000"/>
              </w:rPr>
              <w:t>Fatih ÜNAL</w:t>
            </w:r>
          </w:p>
          <w:p w:rsidR="00576BD3" w:rsidRDefault="00576BD3">
            <w:pPr>
              <w:autoSpaceDE w:val="0"/>
              <w:autoSpaceDN w:val="0"/>
              <w:adjustRightInd w:val="0"/>
              <w:jc w:val="center"/>
              <w:rPr>
                <w:color w:val="000000"/>
              </w:rPr>
            </w:pPr>
            <w:r>
              <w:rPr>
                <w:color w:val="000000"/>
              </w:rPr>
              <w:t>Meclis 1.Başkan V.</w:t>
            </w:r>
          </w:p>
        </w:tc>
        <w:tc>
          <w:tcPr>
            <w:tcW w:w="3147" w:type="dxa"/>
            <w:vAlign w:val="center"/>
            <w:hideMark/>
          </w:tcPr>
          <w:p w:rsidR="00576BD3" w:rsidRDefault="00576BD3">
            <w:pPr>
              <w:autoSpaceDE w:val="0"/>
              <w:autoSpaceDN w:val="0"/>
              <w:adjustRightInd w:val="0"/>
              <w:jc w:val="center"/>
              <w:rPr>
                <w:color w:val="000000"/>
              </w:rPr>
            </w:pPr>
            <w:r>
              <w:rPr>
                <w:color w:val="000000"/>
              </w:rPr>
              <w:t>Tuğba AYDOS</w:t>
            </w:r>
          </w:p>
          <w:p w:rsidR="00576BD3" w:rsidRDefault="00576BD3">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76BD3" w:rsidRDefault="00576BD3">
            <w:pPr>
              <w:autoSpaceDE w:val="0"/>
              <w:autoSpaceDN w:val="0"/>
              <w:adjustRightInd w:val="0"/>
              <w:jc w:val="center"/>
              <w:rPr>
                <w:color w:val="000000"/>
              </w:rPr>
            </w:pPr>
            <w:r>
              <w:rPr>
                <w:color w:val="000000"/>
              </w:rPr>
              <w:t>Naci BAYANLI</w:t>
            </w:r>
          </w:p>
          <w:p w:rsidR="00576BD3" w:rsidRDefault="00576BD3">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3F48C4">
      <w:pPr>
        <w:jc w:val="both"/>
      </w:pPr>
    </w:p>
    <w:p w:rsidR="003F48C4" w:rsidRDefault="003F48C4" w:rsidP="003F48C4">
      <w:pPr>
        <w:jc w:val="both"/>
      </w:pPr>
    </w:p>
    <w:p w:rsidR="003F48C4" w:rsidRDefault="003F48C4" w:rsidP="003F48C4">
      <w:pPr>
        <w:jc w:val="both"/>
      </w:pPr>
    </w:p>
    <w:p w:rsidR="003F48C4" w:rsidRDefault="003F48C4" w:rsidP="003F48C4">
      <w:pPr>
        <w:jc w:val="both"/>
      </w:pPr>
    </w:p>
    <w:p w:rsidR="003F48C4" w:rsidRDefault="003F48C4" w:rsidP="003F48C4">
      <w:pPr>
        <w:jc w:val="both"/>
      </w:pPr>
    </w:p>
    <w:p w:rsidR="003F48C4" w:rsidRDefault="003F48C4" w:rsidP="003F48C4">
      <w:pPr>
        <w:jc w:val="both"/>
      </w:pPr>
    </w:p>
    <w:p w:rsidR="003F48C4" w:rsidRDefault="003F48C4" w:rsidP="003F48C4">
      <w:pPr>
        <w:jc w:val="both"/>
      </w:pPr>
    </w:p>
    <w:p w:rsidR="003F48C4" w:rsidRDefault="003F48C4" w:rsidP="003F48C4">
      <w:pPr>
        <w:jc w:val="both"/>
      </w:pPr>
    </w:p>
    <w:p w:rsidR="003F48C4" w:rsidRDefault="003F48C4" w:rsidP="003F48C4">
      <w:pPr>
        <w:jc w:val="both"/>
      </w:pPr>
    </w:p>
    <w:p w:rsidR="003F48C4" w:rsidRDefault="003F48C4" w:rsidP="003F48C4">
      <w:pPr>
        <w:jc w:val="both"/>
      </w:pPr>
    </w:p>
    <w:p w:rsidR="003F48C4" w:rsidRDefault="003F48C4" w:rsidP="003F48C4">
      <w:pPr>
        <w:jc w:val="both"/>
      </w:pPr>
    </w:p>
    <w:p w:rsidR="003F48C4" w:rsidRDefault="003F48C4" w:rsidP="003F48C4">
      <w:pPr>
        <w:jc w:val="both"/>
      </w:pPr>
    </w:p>
    <w:p w:rsidR="003F48C4" w:rsidRDefault="003F48C4" w:rsidP="003F48C4">
      <w:pPr>
        <w:jc w:val="both"/>
      </w:pPr>
    </w:p>
    <w:p w:rsidR="003F48C4" w:rsidRDefault="003F48C4" w:rsidP="003F48C4">
      <w:pPr>
        <w:jc w:val="both"/>
      </w:pPr>
    </w:p>
    <w:p w:rsidR="003F48C4" w:rsidRDefault="003F48C4" w:rsidP="003F48C4">
      <w:pPr>
        <w:jc w:val="both"/>
      </w:pPr>
    </w:p>
    <w:p w:rsidR="003F48C4" w:rsidRDefault="003F48C4" w:rsidP="003F48C4">
      <w:pPr>
        <w:jc w:val="both"/>
      </w:pPr>
    </w:p>
    <w:p w:rsidR="003F48C4" w:rsidRDefault="003F48C4" w:rsidP="003F48C4">
      <w:pPr>
        <w:jc w:val="both"/>
      </w:pPr>
    </w:p>
    <w:p w:rsidR="003F48C4" w:rsidRDefault="003F48C4" w:rsidP="003F48C4">
      <w:pPr>
        <w:jc w:val="both"/>
      </w:pPr>
    </w:p>
    <w:p w:rsidR="003F48C4" w:rsidRDefault="003F48C4" w:rsidP="003F48C4">
      <w:pPr>
        <w:jc w:val="both"/>
      </w:pPr>
    </w:p>
    <w:p w:rsidR="003F48C4" w:rsidRDefault="003F48C4" w:rsidP="003F48C4">
      <w:pPr>
        <w:jc w:val="both"/>
      </w:pPr>
    </w:p>
    <w:p w:rsidR="003F48C4" w:rsidRDefault="003F48C4" w:rsidP="003F48C4">
      <w:pPr>
        <w:jc w:val="both"/>
      </w:pPr>
    </w:p>
    <w:p w:rsidR="003F48C4" w:rsidRDefault="003F48C4" w:rsidP="003F48C4">
      <w:pPr>
        <w:jc w:val="both"/>
      </w:pPr>
    </w:p>
    <w:p w:rsidR="003F48C4" w:rsidRDefault="003F48C4" w:rsidP="003F48C4">
      <w:pPr>
        <w:tabs>
          <w:tab w:val="center" w:pos="4748"/>
          <w:tab w:val="left" w:pos="5430"/>
        </w:tabs>
      </w:pPr>
    </w:p>
    <w:p w:rsidR="003F48C4" w:rsidRDefault="003F48C4" w:rsidP="003F48C4">
      <w:pPr>
        <w:tabs>
          <w:tab w:val="center" w:pos="4748"/>
          <w:tab w:val="left" w:pos="5430"/>
        </w:tabs>
        <w:jc w:val="center"/>
      </w:pPr>
      <w:r>
        <w:t>T.C.</w:t>
      </w:r>
    </w:p>
    <w:p w:rsidR="003F48C4" w:rsidRDefault="003F48C4" w:rsidP="003F48C4">
      <w:pPr>
        <w:jc w:val="center"/>
      </w:pPr>
      <w:r>
        <w:t>ANKARA BÜYÜKŞEHİR BELEDİYE MECLİSİ</w:t>
      </w:r>
    </w:p>
    <w:p w:rsidR="003F48C4" w:rsidRDefault="003F48C4" w:rsidP="003F48C4">
      <w:pPr>
        <w:jc w:val="center"/>
      </w:pPr>
      <w:r>
        <w:t>İmar ve Bayındırlık Komisyonu Raporu</w:t>
      </w:r>
    </w:p>
    <w:p w:rsidR="003F48C4" w:rsidRDefault="003F48C4" w:rsidP="003F48C4">
      <w:pPr>
        <w:jc w:val="center"/>
      </w:pPr>
    </w:p>
    <w:p w:rsidR="003F48C4" w:rsidRDefault="003F48C4" w:rsidP="003F48C4">
      <w:pPr>
        <w:jc w:val="center"/>
      </w:pPr>
      <w:r>
        <w:t>Rapor No: 462</w:t>
      </w:r>
      <w:r>
        <w:tab/>
        <w:t xml:space="preserve">     </w:t>
      </w:r>
      <w:r>
        <w:tab/>
        <w:t xml:space="preserve">                 </w:t>
      </w:r>
      <w:r>
        <w:tab/>
      </w:r>
      <w:r>
        <w:tab/>
        <w:t xml:space="preserve">         </w:t>
      </w:r>
      <w:r>
        <w:tab/>
      </w:r>
      <w:r>
        <w:tab/>
      </w:r>
      <w:r>
        <w:tab/>
        <w:t xml:space="preserve">                   24.08.2021</w:t>
      </w:r>
    </w:p>
    <w:p w:rsidR="003F48C4" w:rsidRDefault="003F48C4" w:rsidP="003F48C4">
      <w:pPr>
        <w:jc w:val="center"/>
      </w:pPr>
    </w:p>
    <w:p w:rsidR="003F48C4" w:rsidRDefault="003F48C4" w:rsidP="003F48C4">
      <w:pPr>
        <w:pStyle w:val="Balk7"/>
        <w:jc w:val="center"/>
      </w:pPr>
      <w:r>
        <w:t>BÜYÜKŞEHİR BELEDİYE MECLİSİ BAŞKANLIĞINA</w:t>
      </w:r>
    </w:p>
    <w:p w:rsidR="003F48C4" w:rsidRDefault="003F48C4" w:rsidP="003F48C4">
      <w:pPr>
        <w:jc w:val="both"/>
      </w:pPr>
    </w:p>
    <w:p w:rsidR="003F48C4" w:rsidRDefault="003F48C4" w:rsidP="003F48C4">
      <w:pPr>
        <w:jc w:val="both"/>
      </w:pPr>
    </w:p>
    <w:p w:rsidR="003F48C4" w:rsidRDefault="003F48C4" w:rsidP="003F48C4">
      <w:pPr>
        <w:jc w:val="both"/>
      </w:pPr>
    </w:p>
    <w:p w:rsidR="003F48C4" w:rsidRPr="00C65FF1" w:rsidRDefault="003F48C4" w:rsidP="003F48C4">
      <w:pPr>
        <w:ind w:firstLine="709"/>
        <w:jc w:val="both"/>
      </w:pPr>
      <w:r w:rsidRPr="00456D73">
        <w:t xml:space="preserve">Keçiören İlçesi 31819 ada 1 parselde 1/5000 ölçekli nazım imar plan değişikliğine </w:t>
      </w:r>
      <w:r w:rsidRPr="0070367E">
        <w:t>ilişkin</w:t>
      </w:r>
      <w:r>
        <w:t xml:space="preserve"> Büyükşehir Belediye Meclisinin 09.08.2021 tarih ve 196.gündem maddesi olarak komisyonumuza havale edilen dosya incelendi.</w:t>
      </w:r>
    </w:p>
    <w:p w:rsidR="003F48C4" w:rsidRDefault="003F48C4" w:rsidP="003F48C4">
      <w:pPr>
        <w:ind w:firstLine="709"/>
        <w:jc w:val="both"/>
      </w:pPr>
    </w:p>
    <w:p w:rsidR="003F48C4" w:rsidRDefault="003F48C4" w:rsidP="003F48C4">
      <w:pPr>
        <w:ind w:firstLine="709"/>
        <w:jc w:val="both"/>
      </w:pPr>
      <w:r>
        <w:t xml:space="preserve">Komisyonumuzca yapılan incelemeler neticesinde; </w:t>
      </w:r>
      <w:r w:rsidRPr="00456D73">
        <w:t xml:space="preserve">Parsel malikine </w:t>
      </w:r>
      <w:proofErr w:type="gramStart"/>
      <w:r w:rsidRPr="00456D73">
        <w:t>vekaleten</w:t>
      </w:r>
      <w:proofErr w:type="gramEnd"/>
      <w:r w:rsidRPr="00456D73">
        <w:t xml:space="preserve"> Şener </w:t>
      </w:r>
      <w:proofErr w:type="spellStart"/>
      <w:r>
        <w:t>KÜRÜ’</w:t>
      </w:r>
      <w:r w:rsidRPr="00456D73">
        <w:t>nün</w:t>
      </w:r>
      <w:proofErr w:type="spellEnd"/>
      <w:r w:rsidRPr="00456D73">
        <w:t xml:space="preserve"> 25.03.2021 gün ve 46406 sayılı kurum sayılı dilekçesi ile Keçiören İlçesi 31819 ada 1 parsele ilişkin 1/5000 ölçekli nazım imar planı değişikliğ</w:t>
      </w:r>
      <w:r>
        <w:t>inin</w:t>
      </w:r>
      <w:r w:rsidRPr="00456D73">
        <w:t xml:space="preserve"> 5216 sayılı </w:t>
      </w:r>
      <w:r>
        <w:t>Y</w:t>
      </w:r>
      <w:r w:rsidRPr="00456D73">
        <w:t xml:space="preserve">asanın 14. </w:t>
      </w:r>
      <w:r>
        <w:t>m</w:t>
      </w:r>
      <w:r w:rsidRPr="00456D73">
        <w:t xml:space="preserve">addesi uyarınca </w:t>
      </w:r>
      <w:r>
        <w:t xml:space="preserve">İmar ve Şehircilik Dairesi </w:t>
      </w:r>
      <w:r w:rsidRPr="00456D73">
        <w:t>Başkanlığı</w:t>
      </w:r>
      <w:r>
        <w:t>na sunulduğu,</w:t>
      </w:r>
    </w:p>
    <w:p w:rsidR="003F48C4" w:rsidRPr="00456D73" w:rsidRDefault="003F48C4" w:rsidP="003F48C4">
      <w:pPr>
        <w:ind w:firstLine="709"/>
        <w:jc w:val="both"/>
      </w:pPr>
    </w:p>
    <w:p w:rsidR="003F48C4" w:rsidRDefault="003F48C4" w:rsidP="003F48C4">
      <w:pPr>
        <w:ind w:firstLine="709"/>
        <w:jc w:val="both"/>
      </w:pPr>
      <w:r w:rsidRPr="00456D73">
        <w:t>Yapılan incelemede;</w:t>
      </w:r>
    </w:p>
    <w:p w:rsidR="003F48C4" w:rsidRPr="00456D73" w:rsidRDefault="003F48C4" w:rsidP="003F48C4">
      <w:pPr>
        <w:ind w:firstLine="709"/>
        <w:jc w:val="both"/>
      </w:pPr>
    </w:p>
    <w:p w:rsidR="003F48C4" w:rsidRPr="00456D73" w:rsidRDefault="003F48C4" w:rsidP="003F48C4">
      <w:pPr>
        <w:ind w:firstLine="709"/>
        <w:jc w:val="both"/>
      </w:pPr>
      <w:r w:rsidRPr="00456D73">
        <w:t>31819 ada 1 parselin şahıs mülkiyetinde (Hikmet ÖZTÜRK) ve yüzölçümü 898 m</w:t>
      </w:r>
      <w:r w:rsidRPr="00456D73">
        <w:rPr>
          <w:vertAlign w:val="superscript"/>
        </w:rPr>
        <w:t>2</w:t>
      </w:r>
      <w:r w:rsidRPr="00456D73">
        <w:t xml:space="preserve"> olduğu,</w:t>
      </w:r>
    </w:p>
    <w:p w:rsidR="003F48C4" w:rsidRDefault="003F48C4" w:rsidP="003F48C4">
      <w:pPr>
        <w:ind w:firstLine="709"/>
        <w:jc w:val="both"/>
      </w:pPr>
      <w:proofErr w:type="gramStart"/>
      <w:r w:rsidRPr="00456D73">
        <w:t>Söz konusu parselin Keçiören Belediye Meclisinin 02.02.2000 gün ve 18 sayılı kararı ile uygun görülerek Büyükşehir Belediyesi İmar</w:t>
      </w:r>
      <w:r>
        <w:t xml:space="preserve"> ve Şehircilik</w:t>
      </w:r>
      <w:r w:rsidRPr="00456D73">
        <w:t xml:space="preserve"> Dairesinin 14.04.2000 günlü kararı ile onaylanan </w:t>
      </w:r>
      <w:proofErr w:type="spellStart"/>
      <w:r w:rsidRPr="00456D73">
        <w:t>Esertepe</w:t>
      </w:r>
      <w:proofErr w:type="spellEnd"/>
      <w:r w:rsidRPr="00456D73">
        <w:t xml:space="preserve"> Islah İ</w:t>
      </w:r>
      <w:r>
        <w:t>mar Planı Revizyonu kapsamında “</w:t>
      </w:r>
      <w:r w:rsidRPr="00456D73">
        <w:t>Konut Altı Ticaret</w:t>
      </w:r>
      <w:r>
        <w:t>”</w:t>
      </w:r>
      <w:r w:rsidRPr="00456D73">
        <w:t xml:space="preserve"> kullanı</w:t>
      </w:r>
      <w:r>
        <w:t>mında ayrık nizam 4 Kat, Emsal:</w:t>
      </w:r>
      <w:r w:rsidRPr="00456D73">
        <w:t>1.60 yapılaşma koşullarında olduğu,</w:t>
      </w:r>
      <w:proofErr w:type="gramEnd"/>
    </w:p>
    <w:p w:rsidR="003F48C4" w:rsidRPr="00456D73" w:rsidRDefault="003F48C4" w:rsidP="003F48C4">
      <w:pPr>
        <w:ind w:firstLine="709"/>
        <w:jc w:val="both"/>
      </w:pPr>
    </w:p>
    <w:p w:rsidR="003F48C4" w:rsidRDefault="003F48C4" w:rsidP="003F48C4">
      <w:pPr>
        <w:ind w:firstLine="709"/>
        <w:jc w:val="both"/>
      </w:pPr>
      <w:r w:rsidRPr="00456D73">
        <w:t>Planlama alanı ve çevresindeki ticaret ihtiyacını karşılamak ve yeni mevzuatta konut altı ticaret gösterimi olmaması amacıyla plan değişikliğinin hazırlandığı,</w:t>
      </w:r>
    </w:p>
    <w:p w:rsidR="003F48C4" w:rsidRPr="00456D73" w:rsidRDefault="003F48C4" w:rsidP="003F48C4">
      <w:pPr>
        <w:ind w:firstLine="709"/>
        <w:jc w:val="both"/>
      </w:pPr>
    </w:p>
    <w:p w:rsidR="003F48C4" w:rsidRDefault="003F48C4" w:rsidP="003F48C4">
      <w:pPr>
        <w:ind w:firstLine="709"/>
        <w:jc w:val="both"/>
      </w:pPr>
      <w:r w:rsidRPr="00456D73">
        <w:t>Sunulan plan değişikliği ile 31819 ada 1 sayılı parselin kullanım kararının 'Ticaret Alanı',</w:t>
      </w:r>
      <w:r>
        <w:t xml:space="preserve"> yapılaşma koşulları ise Emsal:</w:t>
      </w:r>
      <w:r w:rsidRPr="00456D73">
        <w:t xml:space="preserve">1.60, </w:t>
      </w:r>
      <w:proofErr w:type="spellStart"/>
      <w:r w:rsidRPr="00456D73">
        <w:t>Yençok</w:t>
      </w:r>
      <w:proofErr w:type="spellEnd"/>
      <w:r w:rsidRPr="00456D73">
        <w:t>:4 Kat olarak önerildiği,</w:t>
      </w:r>
    </w:p>
    <w:p w:rsidR="003F48C4" w:rsidRPr="00456D73" w:rsidRDefault="003F48C4" w:rsidP="003F48C4">
      <w:pPr>
        <w:ind w:firstLine="709"/>
        <w:jc w:val="both"/>
      </w:pPr>
    </w:p>
    <w:p w:rsidR="003F48C4" w:rsidRDefault="003F48C4" w:rsidP="003F48C4">
      <w:pPr>
        <w:ind w:firstLine="709"/>
        <w:jc w:val="both"/>
      </w:pPr>
      <w:r w:rsidRPr="00456D73">
        <w:t>Plan notu olarak;</w:t>
      </w:r>
    </w:p>
    <w:p w:rsidR="003F48C4" w:rsidRDefault="003F48C4" w:rsidP="003F48C4">
      <w:pPr>
        <w:ind w:firstLine="709"/>
        <w:jc w:val="both"/>
      </w:pPr>
    </w:p>
    <w:p w:rsidR="003F48C4" w:rsidRDefault="003F48C4" w:rsidP="003F48C4">
      <w:pPr>
        <w:pStyle w:val="ListeParagraf"/>
        <w:numPr>
          <w:ilvl w:val="0"/>
          <w:numId w:val="41"/>
        </w:numPr>
        <w:ind w:left="0" w:firstLine="709"/>
        <w:jc w:val="both"/>
      </w:pPr>
      <w:proofErr w:type="gramStart"/>
      <w:r w:rsidRPr="00456D73">
        <w:t>Ticaret alanlarında; iş merkezleri, yönetim binala</w:t>
      </w:r>
      <w:r>
        <w:t>rı, banka, finans kurumları, ofi</w:t>
      </w:r>
      <w:r w:rsidRPr="00456D73">
        <w:t xml:space="preserve">s-büro, çarşı, çok katlı mağazalar, otoparklar, alışveriş merkezleri, konaklama tesisleri, sinema, tiyatro, müze, kütüphane, sergi salonu gibi sosyal ve kültürel tesisler ile lokanta, fırın, restoran, gazino, düğün salonu gibi eğlenceye yönelik birimler, ilgili kamu kurumun belirlediği standartları sağlamak ve uygun görüşü alınmak kaydıyla özel sağlık tesisleri, kaydıyla özel eğitim tesisleri, kurslar, etüt merkezleri, gibi ticaret ve hizmetlere </w:t>
      </w:r>
      <w:r>
        <w:t xml:space="preserve">ilişkin yapılar yapılabilir. </w:t>
      </w:r>
      <w:proofErr w:type="gramEnd"/>
      <w:r>
        <w:t>E:</w:t>
      </w:r>
      <w:r w:rsidRPr="00456D73">
        <w:t xml:space="preserve">1.60, </w:t>
      </w:r>
      <w:proofErr w:type="spellStart"/>
      <w:r w:rsidRPr="00456D73">
        <w:t>Yençok</w:t>
      </w:r>
      <w:proofErr w:type="spellEnd"/>
      <w:r w:rsidRPr="00456D73">
        <w:t>:4 kattır.</w:t>
      </w:r>
    </w:p>
    <w:p w:rsidR="003F48C4" w:rsidRDefault="003F48C4" w:rsidP="003F48C4">
      <w:pPr>
        <w:pStyle w:val="ListeParagraf"/>
        <w:numPr>
          <w:ilvl w:val="0"/>
          <w:numId w:val="41"/>
        </w:numPr>
        <w:ind w:left="0" w:firstLine="709"/>
        <w:jc w:val="both"/>
      </w:pPr>
      <w:r>
        <w:t xml:space="preserve">Parsel </w:t>
      </w:r>
      <w:r w:rsidRPr="00456D73">
        <w:t xml:space="preserve">bazında sondajlı ve laboratuar deneylerine dayalı </w:t>
      </w:r>
      <w:proofErr w:type="spellStart"/>
      <w:r w:rsidRPr="00456D73">
        <w:t>jeoteknik</w:t>
      </w:r>
      <w:proofErr w:type="spellEnd"/>
      <w:r w:rsidRPr="00456D73">
        <w:t xml:space="preserve"> etü</w:t>
      </w:r>
      <w:r>
        <w:t>t</w:t>
      </w:r>
      <w:r w:rsidRPr="00456D73">
        <w:t xml:space="preserve"> hazırlanarak bu rapora dayalı projelendirme yapılmadan inşaat ruhsatı verilemez.</w:t>
      </w:r>
    </w:p>
    <w:p w:rsidR="003F48C4" w:rsidRPr="00456D73" w:rsidRDefault="003F48C4" w:rsidP="003F48C4">
      <w:pPr>
        <w:pStyle w:val="ListeParagraf"/>
        <w:numPr>
          <w:ilvl w:val="0"/>
          <w:numId w:val="41"/>
        </w:numPr>
        <w:ind w:left="0" w:firstLine="709"/>
        <w:jc w:val="both"/>
      </w:pPr>
      <w:r w:rsidRPr="00456D73">
        <w:t>Planda</w:t>
      </w:r>
      <w:r>
        <w:t xml:space="preserve"> </w:t>
      </w:r>
      <w:r w:rsidRPr="00456D73">
        <w:t xml:space="preserve">belirtilmeyen hususlarda 3194 </w:t>
      </w:r>
      <w:r>
        <w:t>s</w:t>
      </w:r>
      <w:r w:rsidRPr="00456D73">
        <w:t>ayılı İmar Kanunu ve ilgili yönetmelikleri geçerlidir.</w:t>
      </w:r>
    </w:p>
    <w:p w:rsidR="003F48C4" w:rsidRDefault="003F48C4" w:rsidP="003F48C4">
      <w:pPr>
        <w:ind w:firstLine="709"/>
        <w:jc w:val="both"/>
      </w:pPr>
    </w:p>
    <w:p w:rsidR="003F48C4" w:rsidRDefault="003F48C4" w:rsidP="003F48C4">
      <w:pPr>
        <w:ind w:firstLine="709"/>
        <w:jc w:val="both"/>
      </w:pPr>
      <w:r w:rsidRPr="00456D73">
        <w:t>Şeklinde 3 adet plan notu olduğu,</w:t>
      </w:r>
    </w:p>
    <w:p w:rsidR="003F48C4" w:rsidRPr="00456D73" w:rsidRDefault="003F48C4" w:rsidP="003F48C4">
      <w:pPr>
        <w:ind w:firstLine="709"/>
        <w:jc w:val="both"/>
      </w:pPr>
    </w:p>
    <w:p w:rsidR="003F48C4" w:rsidRDefault="003F48C4" w:rsidP="003F48C4">
      <w:pPr>
        <w:ind w:firstLine="709"/>
        <w:jc w:val="both"/>
      </w:pPr>
    </w:p>
    <w:p w:rsidR="003F48C4" w:rsidRDefault="003F48C4" w:rsidP="003F48C4">
      <w:pPr>
        <w:ind w:firstLine="709"/>
        <w:jc w:val="both"/>
      </w:pPr>
    </w:p>
    <w:p w:rsidR="003F48C4" w:rsidRDefault="003F48C4" w:rsidP="003F48C4">
      <w:pPr>
        <w:ind w:firstLine="709"/>
        <w:jc w:val="both"/>
      </w:pPr>
    </w:p>
    <w:p w:rsidR="003F48C4" w:rsidRDefault="003F48C4" w:rsidP="003F48C4">
      <w:pPr>
        <w:ind w:firstLine="709"/>
        <w:jc w:val="both"/>
      </w:pPr>
    </w:p>
    <w:p w:rsidR="003F48C4" w:rsidRDefault="003F48C4" w:rsidP="003F48C4">
      <w:pPr>
        <w:ind w:firstLine="709"/>
        <w:jc w:val="both"/>
      </w:pPr>
    </w:p>
    <w:p w:rsidR="003F48C4" w:rsidRDefault="003F48C4" w:rsidP="003F48C4">
      <w:pPr>
        <w:tabs>
          <w:tab w:val="center" w:pos="4748"/>
          <w:tab w:val="left" w:pos="5430"/>
        </w:tabs>
        <w:jc w:val="center"/>
      </w:pPr>
    </w:p>
    <w:p w:rsidR="003F48C4" w:rsidRDefault="003F48C4" w:rsidP="003F48C4">
      <w:pPr>
        <w:tabs>
          <w:tab w:val="center" w:pos="4748"/>
          <w:tab w:val="left" w:pos="5430"/>
        </w:tabs>
        <w:jc w:val="center"/>
      </w:pPr>
      <w:r>
        <w:t>T.C.</w:t>
      </w:r>
    </w:p>
    <w:p w:rsidR="003F48C4" w:rsidRDefault="003F48C4" w:rsidP="003F48C4">
      <w:pPr>
        <w:jc w:val="center"/>
      </w:pPr>
      <w:r>
        <w:t>ANKARA BÜYÜKŞEHİR BELEDİYE MECLİSİ</w:t>
      </w:r>
    </w:p>
    <w:p w:rsidR="003F48C4" w:rsidRDefault="003F48C4" w:rsidP="003F48C4">
      <w:pPr>
        <w:jc w:val="center"/>
      </w:pPr>
      <w:r>
        <w:t>İmar ve Bayındırlık Komisyonu Raporu</w:t>
      </w:r>
    </w:p>
    <w:p w:rsidR="003F48C4" w:rsidRDefault="003F48C4" w:rsidP="003F48C4">
      <w:pPr>
        <w:jc w:val="center"/>
      </w:pPr>
    </w:p>
    <w:p w:rsidR="003F48C4" w:rsidRDefault="003F48C4" w:rsidP="003F48C4">
      <w:pPr>
        <w:jc w:val="center"/>
      </w:pPr>
      <w:r>
        <w:t>Rapor No: 462</w:t>
      </w:r>
      <w:r>
        <w:tab/>
        <w:t xml:space="preserve">     </w:t>
      </w:r>
      <w:r>
        <w:tab/>
        <w:t xml:space="preserve">                 </w:t>
      </w:r>
      <w:r>
        <w:tab/>
      </w:r>
      <w:r>
        <w:tab/>
        <w:t xml:space="preserve">         </w:t>
      </w:r>
      <w:r>
        <w:tab/>
      </w:r>
      <w:r>
        <w:tab/>
      </w:r>
      <w:r>
        <w:tab/>
        <w:t xml:space="preserve">                   24.08.2021</w:t>
      </w:r>
    </w:p>
    <w:p w:rsidR="003F48C4" w:rsidRDefault="003F48C4" w:rsidP="003F48C4">
      <w:pPr>
        <w:jc w:val="center"/>
      </w:pPr>
    </w:p>
    <w:p w:rsidR="003F48C4" w:rsidRDefault="003F48C4" w:rsidP="003F48C4">
      <w:pPr>
        <w:jc w:val="center"/>
      </w:pPr>
      <w:r>
        <w:t>-2-</w:t>
      </w:r>
    </w:p>
    <w:p w:rsidR="003F48C4" w:rsidRDefault="003F48C4" w:rsidP="003F48C4">
      <w:pPr>
        <w:ind w:firstLine="709"/>
        <w:jc w:val="both"/>
      </w:pPr>
    </w:p>
    <w:p w:rsidR="003F48C4" w:rsidRDefault="003F48C4" w:rsidP="003F48C4">
      <w:pPr>
        <w:ind w:firstLine="709"/>
        <w:jc w:val="both"/>
      </w:pPr>
    </w:p>
    <w:p w:rsidR="003F48C4" w:rsidRDefault="003F48C4" w:rsidP="003F48C4">
      <w:pPr>
        <w:ind w:firstLine="709"/>
        <w:jc w:val="both"/>
      </w:pPr>
    </w:p>
    <w:p w:rsidR="003F48C4" w:rsidRPr="00456D73" w:rsidRDefault="003F48C4" w:rsidP="003F48C4">
      <w:pPr>
        <w:ind w:firstLine="709"/>
        <w:jc w:val="both"/>
      </w:pPr>
      <w:proofErr w:type="gramStart"/>
      <w:r w:rsidRPr="00456D73">
        <w:t>Başkanlığımızca yapılan değerlendirmede; parselin tamamının ticaret olarak ayrılması nedeniyle ulaşım ağı</w:t>
      </w:r>
      <w:r>
        <w:t>nı</w:t>
      </w:r>
      <w:r w:rsidRPr="00456D73">
        <w:t xml:space="preserve">n etkileneceğinden kentsel altyapı ve etki değerlendirme raporunun sunulması gerektiği ancak sunulmadığı, mevcutta yapı olduğu, açıklama raporunda da söz konusu plan değişiklinin gerekçesinin belirtilmediği, 7221 sayılı </w:t>
      </w:r>
      <w:r>
        <w:t>Y</w:t>
      </w:r>
      <w:r w:rsidRPr="00456D73">
        <w:t>asa kapsamında değer artış raporunun veya değer artışını kabul edildiğine dair bir dilekçenin bulunmadığı görüş ve kanaatine varıldığı,</w:t>
      </w:r>
      <w:proofErr w:type="gramEnd"/>
    </w:p>
    <w:p w:rsidR="003F48C4" w:rsidRPr="00456D73" w:rsidRDefault="003F48C4" w:rsidP="003F48C4">
      <w:pPr>
        <w:ind w:firstLine="709"/>
        <w:jc w:val="both"/>
      </w:pPr>
    </w:p>
    <w:p w:rsidR="003F48C4" w:rsidRPr="00456D73" w:rsidRDefault="003F48C4" w:rsidP="003F48C4">
      <w:pPr>
        <w:ind w:firstLine="709"/>
        <w:jc w:val="both"/>
      </w:pPr>
      <w:r>
        <w:t>Hususları tespit edilmiş olup,</w:t>
      </w:r>
      <w:r w:rsidRPr="00456D73">
        <w:t xml:space="preserve"> Keçiören İlçesi 31819 ada 1 parselde 1/5000 ölçekli nazım imar planı değişikliğinin </w:t>
      </w:r>
      <w:r>
        <w:t>“reddi” komisyonumuzca oybirliği ile uygun görülmüştür.</w:t>
      </w:r>
    </w:p>
    <w:p w:rsidR="003F48C4" w:rsidRDefault="003F48C4" w:rsidP="003F48C4">
      <w:pPr>
        <w:ind w:firstLine="709"/>
        <w:jc w:val="both"/>
      </w:pPr>
    </w:p>
    <w:p w:rsidR="003F48C4" w:rsidRDefault="003F48C4" w:rsidP="003F48C4">
      <w:pPr>
        <w:ind w:firstLine="709"/>
        <w:jc w:val="both"/>
      </w:pPr>
      <w:r>
        <w:t xml:space="preserve">Raporumuz Büyükşehir Belediye Meclisinin onayına arz olunur.  </w:t>
      </w:r>
    </w:p>
    <w:p w:rsidR="003F48C4" w:rsidRDefault="003F48C4" w:rsidP="003F48C4">
      <w:pPr>
        <w:ind w:firstLine="709"/>
        <w:jc w:val="both"/>
      </w:pPr>
    </w:p>
    <w:tbl>
      <w:tblPr>
        <w:tblStyle w:val="TabloKlavuzu"/>
        <w:tblW w:w="936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71"/>
        <w:gridCol w:w="2952"/>
        <w:gridCol w:w="3037"/>
      </w:tblGrid>
      <w:tr w:rsidR="003F48C4" w:rsidTr="001B42C4">
        <w:trPr>
          <w:trHeight w:val="1439"/>
        </w:trPr>
        <w:tc>
          <w:tcPr>
            <w:tcW w:w="3371" w:type="dxa"/>
            <w:vAlign w:val="center"/>
          </w:tcPr>
          <w:p w:rsidR="003F48C4" w:rsidRDefault="003F48C4" w:rsidP="001B42C4">
            <w:pPr>
              <w:jc w:val="center"/>
            </w:pPr>
            <w:r>
              <w:t>Mehmet Emin AYAZ</w:t>
            </w:r>
          </w:p>
          <w:p w:rsidR="003F48C4" w:rsidRPr="00C55BF2" w:rsidRDefault="003F48C4" w:rsidP="001B42C4">
            <w:pPr>
              <w:jc w:val="center"/>
            </w:pPr>
            <w:r>
              <w:t>İmar ve Bayındırlık Komisyonu Başkanı</w:t>
            </w:r>
          </w:p>
        </w:tc>
        <w:tc>
          <w:tcPr>
            <w:tcW w:w="2952" w:type="dxa"/>
            <w:vAlign w:val="center"/>
          </w:tcPr>
          <w:p w:rsidR="003F48C4" w:rsidRDefault="003F48C4" w:rsidP="001B42C4">
            <w:pPr>
              <w:jc w:val="center"/>
            </w:pPr>
            <w:r>
              <w:t>Gürkan DEMİRKESEN</w:t>
            </w:r>
          </w:p>
          <w:p w:rsidR="003F48C4" w:rsidRPr="00C55BF2" w:rsidRDefault="003F48C4" w:rsidP="001B42C4">
            <w:pPr>
              <w:jc w:val="center"/>
            </w:pPr>
            <w:r>
              <w:t>Başkan V.</w:t>
            </w:r>
          </w:p>
        </w:tc>
        <w:tc>
          <w:tcPr>
            <w:tcW w:w="3037" w:type="dxa"/>
            <w:vAlign w:val="center"/>
          </w:tcPr>
          <w:p w:rsidR="003F48C4" w:rsidRDefault="003F48C4" w:rsidP="001B42C4">
            <w:pPr>
              <w:jc w:val="center"/>
            </w:pPr>
            <w:proofErr w:type="spellStart"/>
            <w:r>
              <w:t>Atila</w:t>
            </w:r>
            <w:proofErr w:type="spellEnd"/>
            <w:r>
              <w:t xml:space="preserve"> ÇELİK</w:t>
            </w:r>
          </w:p>
          <w:p w:rsidR="003F48C4" w:rsidRPr="00C55BF2" w:rsidRDefault="003F48C4" w:rsidP="001B42C4">
            <w:pPr>
              <w:tabs>
                <w:tab w:val="left" w:pos="946"/>
              </w:tabs>
              <w:jc w:val="center"/>
            </w:pPr>
            <w:r>
              <w:t>Üye</w:t>
            </w:r>
          </w:p>
        </w:tc>
      </w:tr>
      <w:tr w:rsidR="003F48C4" w:rsidTr="001B42C4">
        <w:trPr>
          <w:trHeight w:val="1439"/>
        </w:trPr>
        <w:tc>
          <w:tcPr>
            <w:tcW w:w="3371" w:type="dxa"/>
            <w:vAlign w:val="center"/>
          </w:tcPr>
          <w:p w:rsidR="003F48C4" w:rsidRDefault="003F48C4" w:rsidP="001B42C4">
            <w:pPr>
              <w:jc w:val="center"/>
            </w:pPr>
            <w:r>
              <w:t>Yaşar NESLİHANOĞLU</w:t>
            </w:r>
          </w:p>
          <w:p w:rsidR="003F48C4" w:rsidRPr="00C55BF2" w:rsidRDefault="003F48C4" w:rsidP="001B42C4">
            <w:pPr>
              <w:jc w:val="center"/>
            </w:pPr>
            <w:r>
              <w:t>Üye</w:t>
            </w:r>
          </w:p>
        </w:tc>
        <w:tc>
          <w:tcPr>
            <w:tcW w:w="2952" w:type="dxa"/>
            <w:vAlign w:val="center"/>
          </w:tcPr>
          <w:p w:rsidR="003F48C4" w:rsidRDefault="003F48C4" w:rsidP="001B42C4">
            <w:pPr>
              <w:jc w:val="center"/>
            </w:pPr>
            <w:r>
              <w:t>Yasin YÜKSEL</w:t>
            </w:r>
          </w:p>
          <w:p w:rsidR="003F48C4" w:rsidRPr="00C55BF2" w:rsidRDefault="003F48C4" w:rsidP="001B42C4">
            <w:pPr>
              <w:jc w:val="center"/>
            </w:pPr>
            <w:r>
              <w:t>Üye</w:t>
            </w:r>
          </w:p>
        </w:tc>
        <w:tc>
          <w:tcPr>
            <w:tcW w:w="3037" w:type="dxa"/>
            <w:vAlign w:val="center"/>
          </w:tcPr>
          <w:p w:rsidR="003F48C4" w:rsidRDefault="003F48C4" w:rsidP="001B42C4">
            <w:pPr>
              <w:tabs>
                <w:tab w:val="left" w:pos="372"/>
                <w:tab w:val="left" w:pos="684"/>
              </w:tabs>
              <w:jc w:val="center"/>
            </w:pPr>
            <w:proofErr w:type="spellStart"/>
            <w:r>
              <w:t>Ümmügülsüm</w:t>
            </w:r>
            <w:proofErr w:type="spellEnd"/>
            <w:r>
              <w:t xml:space="preserve"> ÜMÜTLÜ</w:t>
            </w:r>
          </w:p>
          <w:p w:rsidR="003F48C4" w:rsidRPr="00C55BF2" w:rsidRDefault="003F48C4" w:rsidP="001B42C4">
            <w:pPr>
              <w:jc w:val="center"/>
            </w:pPr>
            <w:r>
              <w:t>Üye</w:t>
            </w:r>
          </w:p>
        </w:tc>
      </w:tr>
      <w:tr w:rsidR="003F48C4" w:rsidTr="001B42C4">
        <w:trPr>
          <w:trHeight w:val="1439"/>
        </w:trPr>
        <w:tc>
          <w:tcPr>
            <w:tcW w:w="3371" w:type="dxa"/>
            <w:vAlign w:val="center"/>
          </w:tcPr>
          <w:p w:rsidR="003F48C4" w:rsidRDefault="003F48C4" w:rsidP="001B42C4">
            <w:pPr>
              <w:jc w:val="center"/>
            </w:pPr>
            <w:r>
              <w:t>Gökhan ARICI</w:t>
            </w:r>
          </w:p>
          <w:p w:rsidR="003F48C4" w:rsidRPr="00C55BF2" w:rsidRDefault="003F48C4" w:rsidP="001B42C4">
            <w:pPr>
              <w:tabs>
                <w:tab w:val="left" w:pos="580"/>
                <w:tab w:val="left" w:pos="752"/>
              </w:tabs>
              <w:jc w:val="center"/>
            </w:pPr>
            <w:r>
              <w:t>Üye</w:t>
            </w:r>
          </w:p>
        </w:tc>
        <w:tc>
          <w:tcPr>
            <w:tcW w:w="2952" w:type="dxa"/>
            <w:vAlign w:val="center"/>
          </w:tcPr>
          <w:p w:rsidR="003F48C4" w:rsidRDefault="003F48C4" w:rsidP="001B42C4">
            <w:pPr>
              <w:jc w:val="center"/>
            </w:pPr>
            <w:proofErr w:type="spellStart"/>
            <w:r>
              <w:t>Müslüm</w:t>
            </w:r>
            <w:proofErr w:type="spellEnd"/>
            <w:r>
              <w:t xml:space="preserve"> TEKİN</w:t>
            </w:r>
          </w:p>
          <w:p w:rsidR="003F48C4" w:rsidRPr="00C55BF2" w:rsidRDefault="003F48C4" w:rsidP="001B42C4">
            <w:pPr>
              <w:jc w:val="center"/>
            </w:pPr>
            <w:r>
              <w:t>Üye</w:t>
            </w:r>
          </w:p>
        </w:tc>
        <w:tc>
          <w:tcPr>
            <w:tcW w:w="3037" w:type="dxa"/>
            <w:vAlign w:val="center"/>
          </w:tcPr>
          <w:p w:rsidR="003F48C4" w:rsidRDefault="003F48C4" w:rsidP="001B42C4">
            <w:pPr>
              <w:tabs>
                <w:tab w:val="left" w:pos="319"/>
                <w:tab w:val="left" w:pos="630"/>
              </w:tabs>
              <w:jc w:val="center"/>
            </w:pPr>
            <w:r>
              <w:t>Fikret KARADAVUT</w:t>
            </w:r>
          </w:p>
          <w:p w:rsidR="003F48C4" w:rsidRPr="00C55BF2" w:rsidRDefault="003F48C4" w:rsidP="001B42C4">
            <w:pPr>
              <w:jc w:val="center"/>
            </w:pPr>
            <w:r>
              <w:t>Üye</w:t>
            </w:r>
          </w:p>
        </w:tc>
      </w:tr>
    </w:tbl>
    <w:p w:rsidR="003F48C4" w:rsidRPr="00C55BF2" w:rsidRDefault="003F48C4" w:rsidP="003F48C4">
      <w:pPr>
        <w:jc w:val="both"/>
      </w:pPr>
    </w:p>
    <w:p w:rsidR="003F48C4" w:rsidRDefault="003F48C4" w:rsidP="003F48C4">
      <w:pPr>
        <w:jc w:val="both"/>
      </w:pPr>
    </w:p>
    <w:sectPr w:rsidR="003F48C4"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26D40F0"/>
    <w:multiLevelType w:val="hybridMultilevel"/>
    <w:tmpl w:val="0F4AEEE8"/>
    <w:lvl w:ilvl="0" w:tplc="714A82BC">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08E116A"/>
    <w:multiLevelType w:val="hybridMultilevel"/>
    <w:tmpl w:val="61C64C14"/>
    <w:lvl w:ilvl="0" w:tplc="1930C23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7">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6">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7">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9"/>
  </w:num>
  <w:num w:numId="3">
    <w:abstractNumId w:val="25"/>
  </w:num>
  <w:num w:numId="4">
    <w:abstractNumId w:val="8"/>
  </w:num>
  <w:num w:numId="5">
    <w:abstractNumId w:val="23"/>
  </w:num>
  <w:num w:numId="6">
    <w:abstractNumId w:val="24"/>
  </w:num>
  <w:num w:numId="7">
    <w:abstractNumId w:val="18"/>
  </w:num>
  <w:num w:numId="8">
    <w:abstractNumId w:val="36"/>
  </w:num>
  <w:num w:numId="9">
    <w:abstractNumId w:val="21"/>
  </w:num>
  <w:num w:numId="10">
    <w:abstractNumId w:val="17"/>
  </w:num>
  <w:num w:numId="11">
    <w:abstractNumId w:val="33"/>
  </w:num>
  <w:num w:numId="12">
    <w:abstractNumId w:val="16"/>
  </w:num>
  <w:num w:numId="13">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15"/>
  </w:num>
  <w:num w:numId="16">
    <w:abstractNumId w:val="11"/>
  </w:num>
  <w:num w:numId="17">
    <w:abstractNumId w:val="3"/>
  </w:num>
  <w:num w:numId="18">
    <w:abstractNumId w:val="27"/>
  </w:num>
  <w:num w:numId="19">
    <w:abstractNumId w:val="30"/>
  </w:num>
  <w:num w:numId="20">
    <w:abstractNumId w:val="2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34"/>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31"/>
  </w:num>
  <w:num w:numId="28">
    <w:abstractNumId w:val="2"/>
  </w:num>
  <w:num w:numId="29">
    <w:abstractNumId w:val="20"/>
  </w:num>
  <w:num w:numId="30">
    <w:abstractNumId w:val="12"/>
  </w:num>
  <w:num w:numId="31">
    <w:abstractNumId w:val="37"/>
  </w:num>
  <w:num w:numId="32">
    <w:abstractNumId w:val="14"/>
  </w:num>
  <w:num w:numId="33">
    <w:abstractNumId w:val="7"/>
  </w:num>
  <w:num w:numId="34">
    <w:abstractNumId w:val="26"/>
  </w:num>
  <w:num w:numId="35">
    <w:abstractNumId w:val="28"/>
  </w:num>
  <w:num w:numId="36">
    <w:abstractNumId w:val="0"/>
  </w:num>
  <w:num w:numId="37">
    <w:abstractNumId w:val="22"/>
  </w:num>
  <w:num w:numId="38">
    <w:abstractNumId w:val="9"/>
  </w:num>
  <w:num w:numId="39">
    <w:abstractNumId w:val="4"/>
  </w:num>
  <w:num w:numId="40">
    <w:abstractNumId w:val="1"/>
  </w:num>
  <w:num w:numId="4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19A7"/>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A08"/>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3B3"/>
    <w:rsid w:val="00096452"/>
    <w:rsid w:val="00096A18"/>
    <w:rsid w:val="00096E4F"/>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29C"/>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66153"/>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242"/>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8A6"/>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48C4"/>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B7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2A05"/>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4FA2"/>
    <w:rsid w:val="00465327"/>
    <w:rsid w:val="004661D0"/>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6EBD"/>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748"/>
    <w:rsid w:val="0050382D"/>
    <w:rsid w:val="00505B53"/>
    <w:rsid w:val="005065C3"/>
    <w:rsid w:val="00507053"/>
    <w:rsid w:val="0051067F"/>
    <w:rsid w:val="00512BF2"/>
    <w:rsid w:val="00512E0A"/>
    <w:rsid w:val="0051523D"/>
    <w:rsid w:val="00516168"/>
    <w:rsid w:val="005167C4"/>
    <w:rsid w:val="0052067D"/>
    <w:rsid w:val="00521349"/>
    <w:rsid w:val="00521A16"/>
    <w:rsid w:val="005239FE"/>
    <w:rsid w:val="0052429B"/>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482C"/>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BD3"/>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1F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8755C"/>
    <w:rsid w:val="006902F3"/>
    <w:rsid w:val="00691DC6"/>
    <w:rsid w:val="0069338F"/>
    <w:rsid w:val="006935E2"/>
    <w:rsid w:val="00695FA7"/>
    <w:rsid w:val="00697CF3"/>
    <w:rsid w:val="006A150F"/>
    <w:rsid w:val="006A178A"/>
    <w:rsid w:val="006A2533"/>
    <w:rsid w:val="006A3171"/>
    <w:rsid w:val="006A3D10"/>
    <w:rsid w:val="006A4FD3"/>
    <w:rsid w:val="006A5CD2"/>
    <w:rsid w:val="006A5FA2"/>
    <w:rsid w:val="006A6856"/>
    <w:rsid w:val="006A7F9E"/>
    <w:rsid w:val="006B0658"/>
    <w:rsid w:val="006B06CD"/>
    <w:rsid w:val="006B1F54"/>
    <w:rsid w:val="006B2AEF"/>
    <w:rsid w:val="006B4124"/>
    <w:rsid w:val="006B622A"/>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1BDF"/>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6952"/>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B72"/>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6503"/>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37C2"/>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519"/>
    <w:rsid w:val="00913950"/>
    <w:rsid w:val="009141F0"/>
    <w:rsid w:val="0091457B"/>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173"/>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04E"/>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4FAD"/>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70F"/>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3A55"/>
    <w:rsid w:val="00A53F5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0A7E"/>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7137"/>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D735F"/>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07C"/>
    <w:rsid w:val="00C16FC8"/>
    <w:rsid w:val="00C20AEA"/>
    <w:rsid w:val="00C214C3"/>
    <w:rsid w:val="00C218F1"/>
    <w:rsid w:val="00C21C80"/>
    <w:rsid w:val="00C22A7B"/>
    <w:rsid w:val="00C23D2E"/>
    <w:rsid w:val="00C25533"/>
    <w:rsid w:val="00C2647D"/>
    <w:rsid w:val="00C26962"/>
    <w:rsid w:val="00C26B79"/>
    <w:rsid w:val="00C26DDB"/>
    <w:rsid w:val="00C27775"/>
    <w:rsid w:val="00C306F0"/>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548F"/>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23A0"/>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26A3"/>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2E97"/>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0358"/>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55F"/>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669D"/>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35935428">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B4938-03EC-4344-AEFE-5D3C2260B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837</Words>
  <Characters>5945</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6769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2021-09-10T07:42:00Z</cp:lastPrinted>
  <dcterms:created xsi:type="dcterms:W3CDTF">2021-09-10T07:42:00Z</dcterms:created>
  <dcterms:modified xsi:type="dcterms:W3CDTF">2021-09-14T10:38:00Z</dcterms:modified>
</cp:coreProperties>
</file>