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A832EC">
        <w:t>1205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B91285">
        <w:t xml:space="preserve">     08</w:t>
      </w:r>
      <w:r>
        <w:t>.</w:t>
      </w:r>
      <w:r w:rsidR="00B91285">
        <w:t>1</w:t>
      </w:r>
      <w:r w:rsidR="000A4D3A">
        <w:t>0</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092D19" w:rsidP="00BD0B69">
      <w:pPr>
        <w:pStyle w:val="ListeParagraf"/>
        <w:tabs>
          <w:tab w:val="left" w:pos="0"/>
        </w:tabs>
        <w:spacing w:line="240" w:lineRule="atLeast"/>
        <w:ind w:left="0" w:right="-1"/>
        <w:jc w:val="both"/>
      </w:pPr>
      <w:r>
        <w:tab/>
      </w:r>
      <w:r w:rsidR="00A832EC">
        <w:t xml:space="preserve">Belediyemiz ile Japonya Büyükelçiliği arasında yürütülen proje kapsamında kullanılan Garanti Bankası Ankara Ticaret Şubesinde bulunan TR </w:t>
      </w:r>
      <w:proofErr w:type="gramStart"/>
      <w:r w:rsidR="00A832EC">
        <w:t>560006200017000006292029</w:t>
      </w:r>
      <w:proofErr w:type="gramEnd"/>
      <w:r w:rsidR="00A832EC">
        <w:t xml:space="preserve"> </w:t>
      </w:r>
      <w:proofErr w:type="spellStart"/>
      <w:r w:rsidR="00A832EC">
        <w:t>İban</w:t>
      </w:r>
      <w:proofErr w:type="spellEnd"/>
      <w:r w:rsidR="00A832EC">
        <w:t xml:space="preserve"> numaralı Hasta Nakil Ambulans Temin Proje Hesabının haciz kapsamı dışına çıkarılmasına</w:t>
      </w:r>
      <w:r w:rsidR="00B91285">
        <w:t xml:space="preserve"> </w:t>
      </w:r>
      <w:r w:rsidR="00AF4ABA" w:rsidRPr="00117559">
        <w:t xml:space="preserve">ilişkin </w:t>
      </w:r>
      <w:r w:rsidR="00A832EC">
        <w:t>Mali Hizmetler</w:t>
      </w:r>
      <w:r w:rsidR="00B91285">
        <w:t xml:space="preserve"> </w:t>
      </w:r>
      <w:r w:rsidR="00B67EEA">
        <w:t xml:space="preserve">Dairesi Başkanlığının </w:t>
      </w:r>
      <w:r w:rsidR="00A832EC">
        <w:t>07</w:t>
      </w:r>
      <w:r w:rsidR="00B91285">
        <w:t>.10.2020 gün ve E.</w:t>
      </w:r>
      <w:r w:rsidR="000B69D1">
        <w:t>18</w:t>
      </w:r>
      <w:r w:rsidR="00A832EC">
        <w:t>3</w:t>
      </w:r>
      <w:r w:rsidR="000B69D1">
        <w:t>0</w:t>
      </w:r>
      <w:r w:rsidR="00A832EC">
        <w:t>9</w:t>
      </w:r>
      <w:r w:rsidR="00B67EEA">
        <w:t xml:space="preserve"> sayılı yazısı</w:t>
      </w:r>
      <w:r w:rsidR="00BD0B69">
        <w:t xml:space="preserve"> </w:t>
      </w:r>
      <w:r w:rsidR="00AF4ABA" w:rsidRPr="00117559">
        <w:t>Büy</w:t>
      </w:r>
      <w:r w:rsidR="00B91285">
        <w:t>ükşehir Belediye Meclisimizin 08</w:t>
      </w:r>
      <w:r w:rsidR="00BD0B69">
        <w:t>.</w:t>
      </w:r>
      <w:r w:rsidR="00B91285">
        <w:t>10</w:t>
      </w:r>
      <w:r w:rsidR="00AF4ABA" w:rsidRPr="00117559">
        <w:t>.2020 tarihli toplantısında okundu.</w:t>
      </w:r>
    </w:p>
    <w:p w:rsidR="000B69D1" w:rsidRDefault="000B69D1" w:rsidP="000B69D1">
      <w:pPr>
        <w:pStyle w:val="Gvdemetni1"/>
        <w:shd w:val="clear" w:color="auto" w:fill="auto"/>
        <w:spacing w:line="240" w:lineRule="auto"/>
        <w:ind w:left="20" w:right="20" w:firstLine="688"/>
        <w:jc w:val="both"/>
        <w:rPr>
          <w:sz w:val="24"/>
          <w:szCs w:val="24"/>
        </w:rPr>
      </w:pPr>
    </w:p>
    <w:p w:rsidR="00A832EC" w:rsidRDefault="00BD0B69" w:rsidP="00092D19">
      <w:pPr>
        <w:pStyle w:val="Gvdemetni1"/>
        <w:shd w:val="clear" w:color="auto" w:fill="auto"/>
        <w:spacing w:line="240" w:lineRule="exact"/>
        <w:ind w:left="40" w:right="-1" w:firstLine="668"/>
        <w:jc w:val="both"/>
        <w:rPr>
          <w:sz w:val="24"/>
          <w:szCs w:val="24"/>
        </w:rPr>
      </w:pPr>
      <w:proofErr w:type="gramStart"/>
      <w:r w:rsidRPr="004F1152">
        <w:rPr>
          <w:sz w:val="24"/>
          <w:szCs w:val="24"/>
        </w:rPr>
        <w:t>Konunun Komisyona gönderilmeden görüşülüp karar</w:t>
      </w:r>
      <w:r>
        <w:rPr>
          <w:sz w:val="24"/>
          <w:szCs w:val="24"/>
        </w:rPr>
        <w:t xml:space="preserve">a bağlanmasını isteyen Meclis </w:t>
      </w:r>
      <w:r w:rsidR="00AC4A8D">
        <w:rPr>
          <w:sz w:val="24"/>
          <w:szCs w:val="24"/>
        </w:rPr>
        <w:t xml:space="preserve">1. </w:t>
      </w:r>
      <w:r w:rsidRPr="004F1152">
        <w:rPr>
          <w:sz w:val="24"/>
          <w:szCs w:val="24"/>
        </w:rPr>
        <w:t>Başkan</w:t>
      </w:r>
      <w:r w:rsidR="00AC4A8D">
        <w:rPr>
          <w:sz w:val="24"/>
          <w:szCs w:val="24"/>
        </w:rPr>
        <w:t xml:space="preserve"> V.</w:t>
      </w:r>
      <w:r w:rsidRPr="004F1152">
        <w:rPr>
          <w:sz w:val="24"/>
          <w:szCs w:val="24"/>
        </w:rPr>
        <w:t xml:space="preserve"> </w:t>
      </w:r>
      <w:r w:rsidR="00AC4A8D">
        <w:rPr>
          <w:sz w:val="24"/>
          <w:szCs w:val="24"/>
        </w:rPr>
        <w:t xml:space="preserve">Fatih </w:t>
      </w:r>
      <w:proofErr w:type="spellStart"/>
      <w:r w:rsidR="00AC4A8D">
        <w:rPr>
          <w:sz w:val="24"/>
          <w:szCs w:val="24"/>
        </w:rPr>
        <w:t>ÜNAL</w:t>
      </w:r>
      <w:r w:rsidRPr="004F1152">
        <w:rPr>
          <w:sz w:val="24"/>
          <w:szCs w:val="24"/>
        </w:rPr>
        <w:t>’ın</w:t>
      </w:r>
      <w:proofErr w:type="spellEnd"/>
      <w:r w:rsidRPr="004F1152">
        <w:rPr>
          <w:sz w:val="24"/>
          <w:szCs w:val="24"/>
        </w:rPr>
        <w:t xml:space="preserve"> şifahi önerisinin kabulü ile konu üzerinde yapılan görüşmelerden sonra;</w:t>
      </w:r>
      <w:r w:rsidR="00C8104C" w:rsidRPr="00117559">
        <w:rPr>
          <w:sz w:val="24"/>
          <w:szCs w:val="24"/>
        </w:rPr>
        <w:t xml:space="preserve"> </w:t>
      </w:r>
      <w:r w:rsidR="00A832EC" w:rsidRPr="00AC4392">
        <w:rPr>
          <w:sz w:val="24"/>
          <w:szCs w:val="24"/>
        </w:rPr>
        <w:t xml:space="preserve">Belediyemizin her türlü gelirleri, menkul ve gayrimenkul malları ile banka hesaplarımıza ve üçüncü kişilerden olan vergi, resim ve harç gelirleri dışındaki diğer alacaklarımıza çeşitli nedenlerle alacaklıları tarafından haciz işlemi uygulanabilmektedir. </w:t>
      </w:r>
      <w:proofErr w:type="gramEnd"/>
      <w:r w:rsidR="00A832EC" w:rsidRPr="00AC4392">
        <w:rPr>
          <w:sz w:val="24"/>
          <w:szCs w:val="24"/>
        </w:rPr>
        <w:t xml:space="preserve">Banka hesaplarımız, alacaklarımız ile taşınır ve taşınmaz mallarımıza konulan hacizler Belediyemizce yürütülen kamu hizmetlerinin yürütülmesinde aksaklığa </w:t>
      </w:r>
      <w:r w:rsidR="00A832EC">
        <w:rPr>
          <w:sz w:val="24"/>
          <w:szCs w:val="24"/>
        </w:rPr>
        <w:t>ve gecikmelere neden olduğu;</w:t>
      </w:r>
    </w:p>
    <w:p w:rsidR="00A832EC" w:rsidRDefault="00A832EC" w:rsidP="007E0210">
      <w:pPr>
        <w:pStyle w:val="Gvdemetni1"/>
        <w:shd w:val="clear" w:color="auto" w:fill="auto"/>
        <w:spacing w:line="240" w:lineRule="exact"/>
        <w:ind w:left="40" w:right="-1"/>
        <w:jc w:val="both"/>
        <w:rPr>
          <w:sz w:val="24"/>
          <w:szCs w:val="24"/>
        </w:rPr>
      </w:pPr>
    </w:p>
    <w:p w:rsidR="00A832EC" w:rsidRDefault="00A832EC" w:rsidP="007E0210">
      <w:pPr>
        <w:pStyle w:val="Gvdemetni1"/>
        <w:shd w:val="clear" w:color="auto" w:fill="auto"/>
        <w:spacing w:line="240" w:lineRule="exact"/>
        <w:ind w:left="40" w:right="-1" w:firstLine="668"/>
        <w:jc w:val="both"/>
        <w:rPr>
          <w:sz w:val="24"/>
          <w:szCs w:val="24"/>
        </w:rPr>
      </w:pPr>
      <w:r w:rsidRPr="00AC4392">
        <w:rPr>
          <w:sz w:val="24"/>
          <w:szCs w:val="24"/>
        </w:rPr>
        <w:t>Belediyemiz ve Japonya Büyükelçiliği arasında Ankara da ikamet eden geçici koruma statüsündeki Suriyeli mülteciler ve diğer dezavantajlı grupların sağlık kuruluşlarına ve hastane nakillerini sağlamak maksadıyla" Hasta Nakil Ambulansı Temin Projesi" kapsamında proje tutarlarının takibi Garanti Bankasında açılmış bulunan banka hesabı üzerinden gerçekleştirilmektedir.</w:t>
      </w:r>
    </w:p>
    <w:p w:rsidR="00A832EC" w:rsidRDefault="00A832EC" w:rsidP="007E0210">
      <w:pPr>
        <w:pStyle w:val="Gvdemetni1"/>
        <w:shd w:val="clear" w:color="auto" w:fill="auto"/>
        <w:spacing w:after="136" w:line="240" w:lineRule="exact"/>
        <w:ind w:left="40" w:right="-1"/>
        <w:jc w:val="both"/>
        <w:rPr>
          <w:sz w:val="24"/>
          <w:szCs w:val="24"/>
        </w:rPr>
      </w:pPr>
    </w:p>
    <w:p w:rsidR="00AF4ABA" w:rsidRPr="006F0BE2" w:rsidRDefault="00A832EC" w:rsidP="007E0210">
      <w:pPr>
        <w:pStyle w:val="Gvdemetni1"/>
        <w:shd w:val="clear" w:color="auto" w:fill="auto"/>
        <w:spacing w:after="136" w:line="240" w:lineRule="exact"/>
        <w:ind w:left="40" w:right="-1" w:firstLine="668"/>
        <w:jc w:val="both"/>
        <w:rPr>
          <w:sz w:val="24"/>
          <w:szCs w:val="24"/>
        </w:rPr>
      </w:pPr>
      <w:proofErr w:type="gramStart"/>
      <w:r w:rsidRPr="00AC4392">
        <w:rPr>
          <w:sz w:val="24"/>
          <w:szCs w:val="24"/>
        </w:rPr>
        <w:t>5393 sayılı Belediye Kanunu'nun 15</w:t>
      </w:r>
      <w:r>
        <w:rPr>
          <w:sz w:val="24"/>
          <w:szCs w:val="24"/>
        </w:rPr>
        <w:t>.</w:t>
      </w:r>
      <w:r w:rsidRPr="00AC4392">
        <w:rPr>
          <w:sz w:val="24"/>
          <w:szCs w:val="24"/>
        </w:rPr>
        <w:t xml:space="preserve"> </w:t>
      </w:r>
      <w:r>
        <w:rPr>
          <w:sz w:val="24"/>
          <w:szCs w:val="24"/>
        </w:rPr>
        <w:t>i</w:t>
      </w:r>
      <w:r w:rsidRPr="00AC4392">
        <w:rPr>
          <w:sz w:val="24"/>
          <w:szCs w:val="24"/>
        </w:rPr>
        <w:t xml:space="preserve">nci maddesinde yer verilen </w:t>
      </w:r>
      <w:r w:rsidRPr="00A832EC">
        <w:rPr>
          <w:b/>
          <w:i/>
          <w:sz w:val="24"/>
          <w:szCs w:val="24"/>
        </w:rPr>
        <w:t>"Belediyenin proje karşılığı borçlanma yoluyla elde ettiği gelirleri, şartlı bağışlar ve kamu hizmetlerinde fiilen kullanılan mallan ile belediye tarafından tahsil edilen vergi, resim ve harç gelirleri haczedilemez."</w:t>
      </w:r>
      <w:r>
        <w:rPr>
          <w:sz w:val="24"/>
          <w:szCs w:val="24"/>
        </w:rPr>
        <w:t xml:space="preserve"> hükmü gereğince B</w:t>
      </w:r>
      <w:r w:rsidRPr="00AC4392">
        <w:rPr>
          <w:sz w:val="24"/>
          <w:szCs w:val="24"/>
        </w:rPr>
        <w:t>elediyemiz ile Japonya Büyükelçiliği arasında yürütülen proje kapsamında kullanılan Garanti Bankası Ankara Ticari Şubesinde bulunan TR56 0006 2000 1700 0006 2920 29 IBAN numaralı (Hasta Nakil Amb</w:t>
      </w:r>
      <w:r w:rsidR="00092D19">
        <w:rPr>
          <w:sz w:val="24"/>
          <w:szCs w:val="24"/>
        </w:rPr>
        <w:t>ulansı Temini Proje) hesabının</w:t>
      </w:r>
      <w:r w:rsidRPr="00AC4392">
        <w:rPr>
          <w:sz w:val="24"/>
          <w:szCs w:val="24"/>
        </w:rPr>
        <w:t xml:space="preserve"> haciz kapsamı dışına çıkartılması</w:t>
      </w:r>
      <w:r>
        <w:rPr>
          <w:sz w:val="24"/>
          <w:szCs w:val="24"/>
        </w:rPr>
        <w:t>na</w:t>
      </w:r>
      <w:r w:rsidRPr="00AC4392">
        <w:rPr>
          <w:sz w:val="24"/>
          <w:szCs w:val="24"/>
        </w:rPr>
        <w:t xml:space="preserve"> </w:t>
      </w:r>
      <w:r w:rsidR="00757B56" w:rsidRPr="00117559">
        <w:rPr>
          <w:sz w:val="24"/>
          <w:szCs w:val="24"/>
        </w:rPr>
        <w:t>i</w:t>
      </w:r>
      <w:r w:rsidR="00B74CA9" w:rsidRPr="00117559">
        <w:rPr>
          <w:sz w:val="24"/>
          <w:szCs w:val="24"/>
        </w:rPr>
        <w:t xml:space="preserve">lişkin </w:t>
      </w:r>
      <w:r w:rsidR="00B67EEA">
        <w:rPr>
          <w:sz w:val="24"/>
          <w:szCs w:val="24"/>
        </w:rPr>
        <w:t>teklifin</w:t>
      </w:r>
      <w:r w:rsidR="006F0BE2" w:rsidRPr="00117559">
        <w:rPr>
          <w:sz w:val="24"/>
          <w:szCs w:val="24"/>
        </w:rPr>
        <w:t xml:space="preserve"> </w:t>
      </w:r>
      <w:r w:rsidR="00567CFB" w:rsidRPr="00117559">
        <w:rPr>
          <w:sz w:val="24"/>
          <w:szCs w:val="24"/>
        </w:rPr>
        <w:t>oylanarak oybirliği ile kabul edildi.</w:t>
      </w:r>
      <w:proofErr w:type="gramEnd"/>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F3FFF"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5F3FFF">
              <w:rPr>
                <w:color w:val="000000"/>
              </w:rPr>
              <w:t xml:space="preserve"> 1.</w:t>
            </w:r>
            <w:r w:rsidR="005C60FF">
              <w:rPr>
                <w:color w:val="000000"/>
              </w:rPr>
              <w:t xml:space="preserve"> </w:t>
            </w:r>
            <w:r w:rsidR="00F056A8">
              <w:rPr>
                <w:color w:val="000000"/>
              </w:rPr>
              <w:t>Başkan</w:t>
            </w:r>
            <w:r w:rsidR="005F3FFF">
              <w:rPr>
                <w:color w:val="000000"/>
              </w:rPr>
              <w:t xml:space="preserve"> V.</w:t>
            </w:r>
          </w:p>
        </w:tc>
        <w:tc>
          <w:tcPr>
            <w:tcW w:w="3147" w:type="dxa"/>
            <w:vAlign w:val="center"/>
          </w:tcPr>
          <w:p w:rsidR="00F056A8" w:rsidRDefault="00E23689"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B91285"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9F400F">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5634D4"/>
    <w:multiLevelType w:val="hybridMultilevel"/>
    <w:tmpl w:val="7F2E9044"/>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870"/>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CB8"/>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2D19"/>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74C"/>
    <w:rsid w:val="000A7E87"/>
    <w:rsid w:val="000B1651"/>
    <w:rsid w:val="000B427E"/>
    <w:rsid w:val="000B69D1"/>
    <w:rsid w:val="000C1563"/>
    <w:rsid w:val="000C2122"/>
    <w:rsid w:val="000C22A3"/>
    <w:rsid w:val="000C277E"/>
    <w:rsid w:val="000C2DD2"/>
    <w:rsid w:val="000C3BCF"/>
    <w:rsid w:val="000C3C6B"/>
    <w:rsid w:val="000C5C73"/>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927"/>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0FF"/>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3FFF"/>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9E1"/>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210"/>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2BD2"/>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52E"/>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32EC"/>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A8D"/>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5AB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96F"/>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67EE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128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0B6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0846"/>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61C9"/>
    <w:rsid w:val="00E17340"/>
    <w:rsid w:val="00E1750D"/>
    <w:rsid w:val="00E20322"/>
    <w:rsid w:val="00E20EFD"/>
    <w:rsid w:val="00E229DA"/>
    <w:rsid w:val="00E231CB"/>
    <w:rsid w:val="00E23689"/>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297"/>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1EA9"/>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Kaln">
    <w:name w:val="Gövde metni + Kalın"/>
    <w:basedOn w:val="Gvdemetni0"/>
    <w:rsid w:val="005F3FFF"/>
    <w:rPr>
      <w:rFonts w:ascii="Times New Roman" w:eastAsia="Times New Roman" w:hAnsi="Times New Roman" w:cs="Times New Roman"/>
      <w:b/>
      <w:bCs/>
      <w:i w:val="0"/>
      <w:iCs w:val="0"/>
      <w:smallCaps w:val="0"/>
      <w:strike w:val="0"/>
      <w:spacing w:val="0"/>
      <w:sz w:val="22"/>
      <w:szCs w:val="22"/>
    </w:rPr>
  </w:style>
  <w:style w:type="character" w:customStyle="1" w:styleId="Gvdemetni8">
    <w:name w:val="Gövde metni (8)_"/>
    <w:basedOn w:val="VarsaylanParagrafYazTipi"/>
    <w:link w:val="Gvdemetni80"/>
    <w:rsid w:val="00061CB8"/>
    <w:rPr>
      <w:sz w:val="22"/>
      <w:szCs w:val="22"/>
      <w:shd w:val="clear" w:color="auto" w:fill="FFFFFF"/>
    </w:rPr>
  </w:style>
  <w:style w:type="character" w:customStyle="1" w:styleId="Gvdemetni8talikdeil">
    <w:name w:val="Gövde metni (8) + İtalik değil"/>
    <w:basedOn w:val="Gvdemetni8"/>
    <w:rsid w:val="00061CB8"/>
    <w:rPr>
      <w:i/>
      <w:iCs/>
    </w:rPr>
  </w:style>
  <w:style w:type="paragraph" w:customStyle="1" w:styleId="Gvdemetni80">
    <w:name w:val="Gövde metni (8)"/>
    <w:basedOn w:val="Normal"/>
    <w:link w:val="Gvdemetni8"/>
    <w:rsid w:val="00061CB8"/>
    <w:pPr>
      <w:shd w:val="clear" w:color="auto" w:fill="FFFFFF"/>
      <w:spacing w:before="240" w:after="240" w:line="235" w:lineRule="exact"/>
      <w:ind w:firstLine="460"/>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1978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2020-10-12T07:46:00Z</cp:lastPrinted>
  <dcterms:created xsi:type="dcterms:W3CDTF">2020-10-09T08:09:00Z</dcterms:created>
  <dcterms:modified xsi:type="dcterms:W3CDTF">2020-10-12T07:46:00Z</dcterms:modified>
</cp:coreProperties>
</file>