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D40BC5" w:rsidP="00242FF3">
      <w:pPr>
        <w:jc w:val="both"/>
      </w:pPr>
      <w:r>
        <w:t xml:space="preserve"> </w:t>
      </w:r>
      <w:r w:rsidR="00242FF3">
        <w:tab/>
      </w:r>
      <w:r w:rsidR="00664C66">
        <w:t xml:space="preserve">   </w:t>
      </w:r>
      <w:r w:rsidR="00242FF3">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0D1701">
        <w:t>1199</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5E0DD1" w:rsidRDefault="005E0DD1" w:rsidP="00F55E58">
      <w:pPr>
        <w:ind w:right="543"/>
      </w:pPr>
    </w:p>
    <w:p w:rsidR="00FE75CA" w:rsidRDefault="00FE75CA" w:rsidP="00F55E58">
      <w:pPr>
        <w:ind w:right="543"/>
      </w:pPr>
    </w:p>
    <w:p w:rsidR="002856BD" w:rsidRDefault="002856BD" w:rsidP="00F55E58">
      <w:pPr>
        <w:ind w:right="543"/>
        <w:jc w:val="center"/>
      </w:pPr>
      <w:r>
        <w:t>K A R A R</w:t>
      </w:r>
    </w:p>
    <w:p w:rsidR="00F870E0" w:rsidRDefault="00F870E0" w:rsidP="00EA0F5B">
      <w:pPr>
        <w:jc w:val="both"/>
      </w:pPr>
    </w:p>
    <w:p w:rsidR="0062790B" w:rsidRDefault="0062790B" w:rsidP="00EA0F5B">
      <w:pPr>
        <w:jc w:val="both"/>
      </w:pPr>
    </w:p>
    <w:p w:rsidR="00C6720E" w:rsidRDefault="00FE75CA" w:rsidP="00C6720E">
      <w:pPr>
        <w:ind w:firstLine="708"/>
        <w:jc w:val="both"/>
      </w:pPr>
      <w:r w:rsidRPr="00A30B74">
        <w:t>Mamak İlçesi Ortaköy Mahallesi köy yerleşik alanı 1/25000 ve 1/5000 ölçekli nazım imar planı ve 1/1000 ölçekli uygulama imar planı değişikliğine</w:t>
      </w:r>
      <w:r>
        <w:t xml:space="preserve"> </w:t>
      </w:r>
      <w:r w:rsidR="00606476">
        <w:t xml:space="preserve">ilişkin </w:t>
      </w:r>
      <w:r w:rsidR="00274095">
        <w:t>İma</w:t>
      </w:r>
      <w:r w:rsidR="00615931">
        <w:t>r ve Bayındırlık Ko</w:t>
      </w:r>
      <w:r w:rsidR="000D1701">
        <w:t>misyonunun 13.07.2018 gün ve 259</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FE75CA" w:rsidRDefault="00C6720E" w:rsidP="00FE75CA">
      <w:pPr>
        <w:shd w:val="clear" w:color="auto" w:fill="FFFFFF"/>
        <w:autoSpaceDE w:val="0"/>
        <w:autoSpaceDN w:val="0"/>
        <w:adjustRightInd w:val="0"/>
        <w:jc w:val="both"/>
      </w:pPr>
      <w:r>
        <w:tab/>
      </w:r>
      <w:proofErr w:type="gramStart"/>
      <w:r w:rsidRPr="0034630A">
        <w:t>Konu</w:t>
      </w:r>
      <w:r w:rsidR="00274095">
        <w:t xml:space="preserve"> üzerinde yapılan görüşmelerden sonra; </w:t>
      </w:r>
      <w:r w:rsidR="00FE75CA">
        <w:t xml:space="preserve">İmar Dairesi </w:t>
      </w:r>
      <w:r w:rsidR="00FE75CA">
        <w:rPr>
          <w:color w:val="000000"/>
        </w:rPr>
        <w:t xml:space="preserve">Harita Şube Müdürlüğünün 19.04.2018 gün E.45589 sayılı yazısı ile Mamak Belediye Meclisinin 03.06.2013 tarih ve 340 sayılı kararı ile uygun görülerek Büyükşehir Belediye Meclisinin 10.09.2013 gün 1631 sayılı kararı ile </w:t>
      </w:r>
      <w:proofErr w:type="spellStart"/>
      <w:r w:rsidR="00FE75CA">
        <w:rPr>
          <w:color w:val="000000"/>
        </w:rPr>
        <w:t>tadilen</w:t>
      </w:r>
      <w:proofErr w:type="spellEnd"/>
      <w:r w:rsidR="00FE75CA">
        <w:rPr>
          <w:color w:val="000000"/>
        </w:rPr>
        <w:t xml:space="preserve"> onaylanan Mamak Ortaköy Köy yerleşik Alanı 1/1000 ölçekli uygulama imar planı hakkında Mamak Belediye Encümeninin 10.09.2015 gün 1826/182 sayılı kararı ile uygun görülen parselasyon planında DOP fazlalığına ilişkin görüş bildirilmiş olup belirtilen hususlar çerçevesinde imar planının tekrar incelenmesi talep edildiği,</w:t>
      </w:r>
      <w:proofErr w:type="gramEnd"/>
    </w:p>
    <w:p w:rsidR="00FE75CA" w:rsidRDefault="00FE75CA" w:rsidP="00FE75CA">
      <w:pPr>
        <w:shd w:val="clear" w:color="auto" w:fill="FFFFFF"/>
        <w:autoSpaceDE w:val="0"/>
        <w:autoSpaceDN w:val="0"/>
        <w:adjustRightInd w:val="0"/>
        <w:jc w:val="both"/>
        <w:rPr>
          <w:color w:val="000000"/>
        </w:rPr>
      </w:pPr>
      <w:r>
        <w:rPr>
          <w:color w:val="000000"/>
        </w:rPr>
        <w:tab/>
        <w:t xml:space="preserve">Ayrıca büyük bir kısmı Mamak İlçesi Ortaköy Köy Yerleşik alanını kapsayan Belediyemiz mülkü 454.521 m2 yüzölçümlü </w:t>
      </w:r>
      <w:proofErr w:type="spellStart"/>
      <w:r>
        <w:rPr>
          <w:color w:val="000000"/>
        </w:rPr>
        <w:t>Kd</w:t>
      </w:r>
      <w:proofErr w:type="spellEnd"/>
      <w:r>
        <w:rPr>
          <w:color w:val="000000"/>
        </w:rPr>
        <w:t xml:space="preserve">.954 </w:t>
      </w:r>
      <w:proofErr w:type="spellStart"/>
      <w:r>
        <w:rPr>
          <w:color w:val="000000"/>
        </w:rPr>
        <w:t>nolu</w:t>
      </w:r>
      <w:proofErr w:type="spellEnd"/>
      <w:r>
        <w:rPr>
          <w:color w:val="000000"/>
        </w:rPr>
        <w:t xml:space="preserve"> parselin Emlak ve </w:t>
      </w:r>
      <w:proofErr w:type="gramStart"/>
      <w:r>
        <w:rPr>
          <w:color w:val="000000"/>
        </w:rPr>
        <w:t>İstimlak</w:t>
      </w:r>
      <w:proofErr w:type="gramEnd"/>
      <w:r>
        <w:rPr>
          <w:color w:val="000000"/>
        </w:rPr>
        <w:t xml:space="preserve"> Dairesi Başkanlığı'nın 25.12.2014 gün ve 31823 sayılı ile imar planlarının yapılması istendiği,</w:t>
      </w:r>
    </w:p>
    <w:p w:rsidR="00FE75CA" w:rsidRDefault="00FE75CA" w:rsidP="00FE75CA">
      <w:pPr>
        <w:shd w:val="clear" w:color="auto" w:fill="FFFFFF"/>
        <w:autoSpaceDE w:val="0"/>
        <w:autoSpaceDN w:val="0"/>
        <w:adjustRightInd w:val="0"/>
        <w:jc w:val="both"/>
      </w:pPr>
    </w:p>
    <w:p w:rsidR="00FE75CA" w:rsidRDefault="00FE75CA" w:rsidP="00FE75CA">
      <w:pPr>
        <w:shd w:val="clear" w:color="auto" w:fill="FFFFFF"/>
        <w:autoSpaceDE w:val="0"/>
        <w:autoSpaceDN w:val="0"/>
        <w:adjustRightInd w:val="0"/>
        <w:jc w:val="both"/>
      </w:pPr>
      <w:r>
        <w:rPr>
          <w:color w:val="000000"/>
        </w:rPr>
        <w:tab/>
        <w:t xml:space="preserve">Parselasyon aşamasında yaşanan sorunlar, Emlak ve </w:t>
      </w:r>
      <w:proofErr w:type="gramStart"/>
      <w:r>
        <w:rPr>
          <w:color w:val="000000"/>
        </w:rPr>
        <w:t>İstimlak</w:t>
      </w:r>
      <w:proofErr w:type="gramEnd"/>
      <w:r>
        <w:rPr>
          <w:color w:val="000000"/>
        </w:rPr>
        <w:t xml:space="preserve"> Dairemiz talebi ve kurum görüşleri doğrultusunda Ortaköy Köy İçi ve </w:t>
      </w:r>
      <w:proofErr w:type="spellStart"/>
      <w:r>
        <w:rPr>
          <w:color w:val="000000"/>
        </w:rPr>
        <w:t>Kd</w:t>
      </w:r>
      <w:proofErr w:type="spellEnd"/>
      <w:r>
        <w:rPr>
          <w:color w:val="000000"/>
        </w:rPr>
        <w:t>,954 parselin birlikte değerlendirilerek Mamak İlçesi Ortaköy Yerleşik alanına ilişkin 1/25000, 1/5000 ve 1/1000 ölçekli imar planları hazırlandığı,</w:t>
      </w:r>
    </w:p>
    <w:p w:rsidR="00FE75CA" w:rsidRDefault="00FE75CA" w:rsidP="00FE75CA">
      <w:pPr>
        <w:shd w:val="clear" w:color="auto" w:fill="FFFFFF"/>
        <w:autoSpaceDE w:val="0"/>
        <w:autoSpaceDN w:val="0"/>
        <w:adjustRightInd w:val="0"/>
        <w:jc w:val="both"/>
        <w:rPr>
          <w:color w:val="000000"/>
        </w:rPr>
      </w:pPr>
      <w:r>
        <w:rPr>
          <w:color w:val="000000"/>
        </w:rPr>
        <w:tab/>
        <w:t xml:space="preserve">Planlama alanı Mamak İlçe merkezinin güneydoğusunda Samsun Devlet Yolunun güneyinde Ortaköy Yerleşik alanının bulunduğu yaklaşık </w:t>
      </w:r>
      <w:proofErr w:type="gramStart"/>
      <w:r>
        <w:rPr>
          <w:color w:val="000000"/>
        </w:rPr>
        <w:t>91.8</w:t>
      </w:r>
      <w:proofErr w:type="gramEnd"/>
      <w:r>
        <w:rPr>
          <w:color w:val="000000"/>
        </w:rPr>
        <w:t xml:space="preserve"> ha alanının Mülkiyeti Belediyemize ait 954 parsel, 206.510 m2 yüz ölçümlü tescil harici alan ve şahıs mülklerinden oluştuğu,</w:t>
      </w:r>
    </w:p>
    <w:p w:rsidR="00FE75CA" w:rsidRDefault="00FE75CA" w:rsidP="00FE75CA">
      <w:pPr>
        <w:shd w:val="clear" w:color="auto" w:fill="FFFFFF"/>
        <w:autoSpaceDE w:val="0"/>
        <w:autoSpaceDN w:val="0"/>
        <w:adjustRightInd w:val="0"/>
        <w:jc w:val="both"/>
      </w:pPr>
      <w:r>
        <w:rPr>
          <w:color w:val="000000"/>
        </w:rPr>
        <w:tab/>
        <w:t xml:space="preserve">Hazırlanan imar planı teklifi </w:t>
      </w:r>
      <w:proofErr w:type="gramStart"/>
      <w:r>
        <w:rPr>
          <w:color w:val="000000"/>
        </w:rPr>
        <w:t>ile;</w:t>
      </w:r>
      <w:proofErr w:type="gramEnd"/>
    </w:p>
    <w:p w:rsidR="00FE75CA" w:rsidRDefault="00FE75CA" w:rsidP="00FE75CA">
      <w:pPr>
        <w:shd w:val="clear" w:color="auto" w:fill="FFFFFF"/>
        <w:autoSpaceDE w:val="0"/>
        <w:autoSpaceDN w:val="0"/>
        <w:adjustRightInd w:val="0"/>
        <w:jc w:val="both"/>
        <w:rPr>
          <w:color w:val="000000"/>
        </w:rPr>
      </w:pPr>
    </w:p>
    <w:p w:rsidR="00FE75CA" w:rsidRDefault="00FE75CA" w:rsidP="00FE75CA">
      <w:pPr>
        <w:shd w:val="clear" w:color="auto" w:fill="FFFFFF"/>
        <w:autoSpaceDE w:val="0"/>
        <w:autoSpaceDN w:val="0"/>
        <w:adjustRightInd w:val="0"/>
        <w:jc w:val="both"/>
        <w:rPr>
          <w:color w:val="000000"/>
        </w:rPr>
      </w:pPr>
      <w:r>
        <w:rPr>
          <w:color w:val="000000"/>
        </w:rPr>
        <w:tab/>
        <w:t xml:space="preserve">Büyükşehir Belediye Meclisinin 10.09.2013 gün 1631 sayılı kararı ile onaylı planında </w:t>
      </w:r>
      <w:proofErr w:type="gramStart"/>
      <w:r>
        <w:rPr>
          <w:color w:val="000000"/>
        </w:rPr>
        <w:t>Meskun</w:t>
      </w:r>
      <w:proofErr w:type="gramEnd"/>
      <w:r>
        <w:rPr>
          <w:color w:val="000000"/>
        </w:rPr>
        <w:t xml:space="preserve"> Konut alanlarında </w:t>
      </w:r>
      <w:proofErr w:type="spellStart"/>
      <w:r>
        <w:rPr>
          <w:color w:val="000000"/>
        </w:rPr>
        <w:t>Taks</w:t>
      </w:r>
      <w:proofErr w:type="spellEnd"/>
      <w:r>
        <w:rPr>
          <w:color w:val="000000"/>
        </w:rPr>
        <w:t xml:space="preserve">:0.30 </w:t>
      </w:r>
      <w:proofErr w:type="spellStart"/>
      <w:r>
        <w:rPr>
          <w:color w:val="000000"/>
        </w:rPr>
        <w:t>Kaks</w:t>
      </w:r>
      <w:proofErr w:type="spellEnd"/>
      <w:r>
        <w:rPr>
          <w:color w:val="000000"/>
        </w:rPr>
        <w:t xml:space="preserve">:0.90 parsel </w:t>
      </w:r>
      <w:proofErr w:type="spellStart"/>
      <w:r>
        <w:rPr>
          <w:color w:val="000000"/>
        </w:rPr>
        <w:t>büy</w:t>
      </w:r>
      <w:proofErr w:type="spellEnd"/>
      <w:r>
        <w:rPr>
          <w:color w:val="000000"/>
        </w:rPr>
        <w:t xml:space="preserve">. 500 m2, Gelişme Konut alanlarının yapılaşma koşullu E:1.00 </w:t>
      </w:r>
      <w:proofErr w:type="spellStart"/>
      <w:proofErr w:type="gramStart"/>
      <w:r>
        <w:rPr>
          <w:color w:val="000000"/>
        </w:rPr>
        <w:t>Hmax</w:t>
      </w:r>
      <w:proofErr w:type="spellEnd"/>
      <w:r>
        <w:rPr>
          <w:color w:val="000000"/>
        </w:rPr>
        <w:t>:Serbest</w:t>
      </w:r>
      <w:proofErr w:type="gramEnd"/>
      <w:r>
        <w:rPr>
          <w:color w:val="000000"/>
        </w:rPr>
        <w:t xml:space="preserve"> olduğu, gerekli donatı alanlarının ayrıldığı, uygulamaya ilişkin plan hükümlerinin oluşturulduğu, hazırlanan plan değişikliği ile kurum görüşleri doğrultusunda dere yatakları, doğal eşikler ENH ve jeolojik etüt dikkate alınarak yapılaşma koşullarında değişikliğe gidilmeden plan revizyonu hazırlandığı, plan hükümlerinin oluşturulduğu,</w:t>
      </w:r>
    </w:p>
    <w:p w:rsidR="00FE75CA" w:rsidRDefault="00FE75CA" w:rsidP="00FE75CA">
      <w:pPr>
        <w:shd w:val="clear" w:color="auto" w:fill="FFFFFF"/>
        <w:autoSpaceDE w:val="0"/>
        <w:autoSpaceDN w:val="0"/>
        <w:adjustRightInd w:val="0"/>
        <w:jc w:val="both"/>
        <w:rPr>
          <w:color w:val="000000"/>
        </w:rPr>
      </w:pPr>
    </w:p>
    <w:p w:rsidR="00B541AC" w:rsidRDefault="00FE75CA" w:rsidP="00FE75CA">
      <w:pPr>
        <w:shd w:val="clear" w:color="auto" w:fill="FFFFFF"/>
        <w:autoSpaceDE w:val="0"/>
        <w:autoSpaceDN w:val="0"/>
        <w:adjustRightInd w:val="0"/>
        <w:jc w:val="both"/>
      </w:pPr>
      <w:r>
        <w:rPr>
          <w:color w:val="000000"/>
        </w:rPr>
        <w:tab/>
        <w:t>Hususları tespit edilmiş olup, 1/25000, 1/5000 ölçekli nazım imar planı ve 1/1000 ölçekli uygulama imar planı değişikliğinin “</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237F42">
        <w:rPr>
          <w:color w:val="000000"/>
        </w:rPr>
        <w:t>birliği</w:t>
      </w:r>
      <w:r w:rsidR="00F96AD3">
        <w:rPr>
          <w:color w:val="000000"/>
        </w:rPr>
        <w:t xml:space="preserve"> ile kabul edildi.</w:t>
      </w:r>
    </w:p>
    <w:p w:rsidR="00237F42" w:rsidRDefault="00237F42" w:rsidP="00842B05">
      <w:pPr>
        <w:jc w:val="both"/>
      </w:pPr>
    </w:p>
    <w:p w:rsidR="002856BD" w:rsidRDefault="002856BD" w:rsidP="002856BD"/>
    <w:p w:rsidR="00FE75CA" w:rsidRDefault="00FE75CA"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701"/>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37F42"/>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885"/>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E75CA"/>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2431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2018-07-16T07:51:00Z</cp:lastPrinted>
  <dcterms:created xsi:type="dcterms:W3CDTF">2018-07-16T07:50:00Z</dcterms:created>
  <dcterms:modified xsi:type="dcterms:W3CDTF">2018-07-16T07:51:00Z</dcterms:modified>
</cp:coreProperties>
</file>